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1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467"/>
        <w:gridCol w:w="3690"/>
        <w:gridCol w:w="4860"/>
        <w:gridCol w:w="3623"/>
      </w:tblGrid>
      <w:tr w:rsidR="00FC27B7" w:rsidRPr="0095765B" w:rsidTr="00361E09">
        <w:trPr>
          <w:trHeight w:val="630"/>
        </w:trPr>
        <w:tc>
          <w:tcPr>
            <w:tcW w:w="570" w:type="dxa"/>
            <w:shd w:val="clear" w:color="auto" w:fill="auto"/>
          </w:tcPr>
          <w:p w:rsidR="003A40C6" w:rsidRPr="0095765B" w:rsidRDefault="003A40C6" w:rsidP="009A291E">
            <w:pPr>
              <w:spacing w:after="0" w:line="240" w:lineRule="auto"/>
              <w:jc w:val="center"/>
              <w:rPr>
                <w:rFonts w:ascii="Book Antiqua" w:hAnsi="Book Antiqua" w:cs="Times New Roman"/>
                <w:b/>
                <w:bCs/>
              </w:rPr>
            </w:pPr>
            <w:r w:rsidRPr="0095765B">
              <w:rPr>
                <w:rFonts w:ascii="Book Antiqua" w:hAnsi="Book Antiqua" w:cs="Times New Roman"/>
                <w:b/>
                <w:bCs/>
              </w:rPr>
              <w:t>Sl. No</w:t>
            </w:r>
          </w:p>
        </w:tc>
        <w:tc>
          <w:tcPr>
            <w:tcW w:w="2467" w:type="dxa"/>
            <w:shd w:val="clear" w:color="auto" w:fill="auto"/>
          </w:tcPr>
          <w:p w:rsidR="003A40C6" w:rsidRPr="0095765B" w:rsidRDefault="003A40C6" w:rsidP="009A291E">
            <w:pPr>
              <w:spacing w:after="0" w:line="240" w:lineRule="auto"/>
              <w:jc w:val="center"/>
              <w:rPr>
                <w:rFonts w:ascii="Book Antiqua" w:hAnsi="Book Antiqua" w:cs="Times New Roman"/>
                <w:b/>
                <w:bCs/>
              </w:rPr>
            </w:pPr>
            <w:r w:rsidRPr="0095765B">
              <w:rPr>
                <w:rFonts w:ascii="Book Antiqua" w:hAnsi="Book Antiqua" w:cs="Times New Roman"/>
                <w:b/>
                <w:bCs/>
              </w:rPr>
              <w:t>Ref Section</w:t>
            </w:r>
          </w:p>
        </w:tc>
        <w:tc>
          <w:tcPr>
            <w:tcW w:w="3690" w:type="dxa"/>
            <w:shd w:val="clear" w:color="auto" w:fill="auto"/>
          </w:tcPr>
          <w:p w:rsidR="003A40C6" w:rsidRPr="0095765B" w:rsidRDefault="001947E9" w:rsidP="009A291E">
            <w:pPr>
              <w:spacing w:after="0" w:line="240" w:lineRule="auto"/>
              <w:jc w:val="center"/>
              <w:rPr>
                <w:rFonts w:ascii="Book Antiqua" w:hAnsi="Book Antiqua" w:cs="Times New Roman"/>
                <w:b/>
                <w:bCs/>
              </w:rPr>
            </w:pPr>
            <w:r w:rsidRPr="0095765B">
              <w:rPr>
                <w:rFonts w:ascii="Book Antiqua" w:hAnsi="Book Antiqua" w:cs="Times New Roman"/>
                <w:b/>
                <w:bCs/>
              </w:rPr>
              <w:t>Provision in bidding document</w:t>
            </w:r>
          </w:p>
        </w:tc>
        <w:tc>
          <w:tcPr>
            <w:tcW w:w="4860" w:type="dxa"/>
            <w:shd w:val="clear" w:color="auto" w:fill="auto"/>
          </w:tcPr>
          <w:p w:rsidR="003A40C6" w:rsidRPr="0095765B" w:rsidRDefault="003A40C6" w:rsidP="009A291E">
            <w:pPr>
              <w:spacing w:after="0" w:line="240" w:lineRule="auto"/>
              <w:jc w:val="center"/>
              <w:rPr>
                <w:rFonts w:ascii="Book Antiqua" w:hAnsi="Book Antiqua" w:cs="Times New Roman"/>
                <w:b/>
                <w:bCs/>
              </w:rPr>
            </w:pPr>
            <w:r w:rsidRPr="0095765B">
              <w:rPr>
                <w:rFonts w:ascii="Book Antiqua" w:hAnsi="Book Antiqua" w:cs="Times New Roman"/>
                <w:b/>
                <w:bCs/>
              </w:rPr>
              <w:t xml:space="preserve"> Bidders Queries</w:t>
            </w:r>
          </w:p>
        </w:tc>
        <w:tc>
          <w:tcPr>
            <w:tcW w:w="3623" w:type="dxa"/>
            <w:shd w:val="clear" w:color="auto" w:fill="auto"/>
          </w:tcPr>
          <w:p w:rsidR="003A40C6" w:rsidRPr="0095765B" w:rsidRDefault="003A40C6" w:rsidP="009A291E">
            <w:pPr>
              <w:spacing w:after="0" w:line="240" w:lineRule="auto"/>
              <w:jc w:val="center"/>
              <w:rPr>
                <w:rFonts w:ascii="Book Antiqua" w:hAnsi="Book Antiqua" w:cs="Times New Roman"/>
                <w:b/>
                <w:bCs/>
              </w:rPr>
            </w:pPr>
            <w:r w:rsidRPr="0095765B">
              <w:rPr>
                <w:rFonts w:ascii="Book Antiqua" w:hAnsi="Book Antiqua" w:cs="Times New Roman"/>
                <w:b/>
                <w:bCs/>
              </w:rPr>
              <w:t>POWERGRID Reply</w:t>
            </w:r>
          </w:p>
        </w:tc>
      </w:tr>
      <w:tr w:rsidR="008173FC" w:rsidRPr="0095765B" w:rsidTr="00361E09">
        <w:trPr>
          <w:trHeight w:val="1880"/>
        </w:trPr>
        <w:tc>
          <w:tcPr>
            <w:tcW w:w="570" w:type="dxa"/>
            <w:shd w:val="clear" w:color="auto" w:fill="auto"/>
          </w:tcPr>
          <w:p w:rsidR="008173FC" w:rsidRPr="0095765B" w:rsidRDefault="008173FC" w:rsidP="008173FC">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1.</w:t>
            </w:r>
          </w:p>
        </w:tc>
        <w:tc>
          <w:tcPr>
            <w:tcW w:w="2467" w:type="dxa"/>
            <w:shd w:val="clear" w:color="000000" w:fill="FFFFFF"/>
          </w:tcPr>
          <w:p w:rsidR="008173FC" w:rsidRPr="0095765B" w:rsidRDefault="008173FC" w:rsidP="008173FC">
            <w:pPr>
              <w:rPr>
                <w:rFonts w:ascii="Book Antiqua" w:hAnsi="Book Antiqua" w:cs="Times New Roman"/>
              </w:rPr>
            </w:pPr>
            <w:r w:rsidRPr="0095765B">
              <w:rPr>
                <w:rFonts w:ascii="Book Antiqua" w:hAnsi="Book Antiqua" w:cs="Times New Roman"/>
              </w:rPr>
              <w:t xml:space="preserve">Vol. II, TS section project, </w:t>
            </w:r>
            <w:r w:rsidR="00786308" w:rsidRPr="0095765B">
              <w:rPr>
                <w:rFonts w:ascii="Book Antiqua" w:hAnsi="Book Antiqua" w:cs="Times New Roman"/>
              </w:rPr>
              <w:t>Cl. 2.1.4. d</w:t>
            </w:r>
          </w:p>
        </w:tc>
        <w:tc>
          <w:tcPr>
            <w:tcW w:w="3690" w:type="dxa"/>
            <w:shd w:val="clear" w:color="000000" w:fill="FFFFFF"/>
          </w:tcPr>
          <w:p w:rsidR="008173FC" w:rsidRPr="0095765B" w:rsidRDefault="0001722E" w:rsidP="00D37F4C">
            <w:pPr>
              <w:spacing w:after="0"/>
              <w:jc w:val="both"/>
              <w:rPr>
                <w:rFonts w:ascii="Book Antiqua" w:hAnsi="Book Antiqua" w:cs="Times New Roman"/>
              </w:rPr>
            </w:pPr>
            <w:r w:rsidRPr="0095765B">
              <w:rPr>
                <w:rFonts w:ascii="Book Antiqua" w:hAnsi="Book Antiqua" w:cs="Times New Roman"/>
              </w:rPr>
              <w:t xml:space="preserve">Dismantling &amp; re-erection of Lightning Mast (LM): Existing LM, along with all lighting fixtures, cameras (if present), shall be dismantled, shifted and re-erected at suitable location to be decided during detailed engineering as per layout requirement.  </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8173FC" w:rsidRPr="0095765B" w:rsidRDefault="008173FC" w:rsidP="008173FC">
            <w:pPr>
              <w:rPr>
                <w:rFonts w:ascii="Book Antiqua" w:hAnsi="Book Antiqua" w:cs="Times New Roman"/>
              </w:rPr>
            </w:pPr>
            <w:r w:rsidRPr="0095765B">
              <w:rPr>
                <w:rFonts w:ascii="Book Antiqua" w:hAnsi="Book Antiqua" w:cs="Times New Roman"/>
              </w:rPr>
              <w:t>1) Please provide type of lighting Fixtures</w:t>
            </w:r>
            <w:r w:rsidRPr="0095765B">
              <w:rPr>
                <w:rFonts w:ascii="Book Antiqua" w:hAnsi="Book Antiqua" w:cs="Times New Roman"/>
              </w:rPr>
              <w:br/>
              <w:t>2) Please provide the make and specification of the earlier installed cameras in the LM</w:t>
            </w:r>
          </w:p>
        </w:tc>
        <w:tc>
          <w:tcPr>
            <w:tcW w:w="3623" w:type="dxa"/>
            <w:shd w:val="clear" w:color="000000" w:fill="FFFFFF"/>
          </w:tcPr>
          <w:p w:rsidR="008173FC" w:rsidRPr="0095765B" w:rsidRDefault="0001722E" w:rsidP="008173FC">
            <w:pPr>
              <w:jc w:val="both"/>
              <w:rPr>
                <w:rFonts w:ascii="Book Antiqua" w:hAnsi="Book Antiqua" w:cs="Times New Roman"/>
              </w:rPr>
            </w:pPr>
            <w:r w:rsidRPr="0095765B">
              <w:rPr>
                <w:rFonts w:ascii="Book Antiqua" w:hAnsi="Book Antiqua" w:cs="Times New Roman"/>
              </w:rPr>
              <w:t>Details of cameras and Lighting fixtures shall be provided during detailed engineering. However, bidder is advised to visit site as per cl. 2.5 of section Project</w:t>
            </w:r>
          </w:p>
        </w:tc>
      </w:tr>
      <w:tr w:rsidR="008173FC" w:rsidRPr="0095765B" w:rsidTr="00361E09">
        <w:trPr>
          <w:trHeight w:val="800"/>
        </w:trPr>
        <w:tc>
          <w:tcPr>
            <w:tcW w:w="570" w:type="dxa"/>
            <w:shd w:val="clear" w:color="auto" w:fill="auto"/>
          </w:tcPr>
          <w:p w:rsidR="008173FC" w:rsidRPr="0095765B" w:rsidRDefault="008173FC" w:rsidP="008173FC">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2.</w:t>
            </w:r>
          </w:p>
        </w:tc>
        <w:tc>
          <w:tcPr>
            <w:tcW w:w="2467" w:type="dxa"/>
            <w:shd w:val="clear" w:color="000000" w:fill="FFFFFF"/>
          </w:tcPr>
          <w:p w:rsidR="008173FC" w:rsidRPr="0095765B" w:rsidRDefault="0001722E" w:rsidP="008173FC">
            <w:pPr>
              <w:rPr>
                <w:rFonts w:ascii="Book Antiqua" w:hAnsi="Book Antiqua" w:cs="Times New Roman"/>
              </w:rPr>
            </w:pPr>
            <w:r w:rsidRPr="0095765B">
              <w:rPr>
                <w:rFonts w:ascii="Book Antiqua" w:hAnsi="Book Antiqua" w:cs="Times New Roman"/>
              </w:rPr>
              <w:t xml:space="preserve">Vol. II, TS section project, Cl. 2.1.4. </w:t>
            </w:r>
            <w:r w:rsidR="00105548" w:rsidRPr="0095765B">
              <w:rPr>
                <w:rFonts w:ascii="Book Antiqua" w:hAnsi="Book Antiqua" w:cs="Times New Roman"/>
              </w:rPr>
              <w:t>e</w:t>
            </w:r>
          </w:p>
        </w:tc>
        <w:tc>
          <w:tcPr>
            <w:tcW w:w="3690" w:type="dxa"/>
            <w:shd w:val="clear" w:color="000000" w:fill="FFFFFF"/>
          </w:tcPr>
          <w:p w:rsidR="008173FC" w:rsidRPr="0095765B" w:rsidRDefault="0001722E" w:rsidP="008173FC">
            <w:pPr>
              <w:jc w:val="both"/>
              <w:rPr>
                <w:rFonts w:ascii="Book Antiqua" w:hAnsi="Book Antiqua" w:cs="Times New Roman"/>
              </w:rPr>
            </w:pPr>
            <w:r w:rsidRPr="0095765B">
              <w:rPr>
                <w:rFonts w:ascii="Book Antiqua" w:hAnsi="Book Antiqua" w:cs="Times New Roman"/>
              </w:rPr>
              <w:t xml:space="preserve">Control panel for </w:t>
            </w:r>
            <w:proofErr w:type="spellStart"/>
            <w:r w:rsidRPr="0095765B">
              <w:rPr>
                <w:rFonts w:ascii="Book Antiqua" w:hAnsi="Book Antiqua" w:cs="Times New Roman"/>
              </w:rPr>
              <w:t>Dia</w:t>
            </w:r>
            <w:proofErr w:type="spellEnd"/>
            <w:r w:rsidRPr="0095765B">
              <w:rPr>
                <w:rFonts w:ascii="Book Antiqua" w:hAnsi="Book Antiqua" w:cs="Times New Roman"/>
              </w:rPr>
              <w:t xml:space="preserve"> 410-411-412 is existing with bay no. 412 configured for 420kV Bus Reactor. Under present scope, control panel shall be modified for revised configuration of diameter mentioned at sl. no. b) above. The control panel shall be modified and augmented such that bay no. 410 shall be associated with 420kV, 63MVAR Bus Reactor and 412 </w:t>
            </w:r>
            <w:proofErr w:type="gramStart"/>
            <w:r w:rsidRPr="0095765B">
              <w:rPr>
                <w:rFonts w:ascii="Book Antiqua" w:hAnsi="Book Antiqua" w:cs="Times New Roman"/>
              </w:rPr>
              <w:t>bay</w:t>
            </w:r>
            <w:proofErr w:type="gramEnd"/>
            <w:r w:rsidRPr="0095765B">
              <w:rPr>
                <w:rFonts w:ascii="Book Antiqua" w:hAnsi="Book Antiqua" w:cs="Times New Roman"/>
              </w:rPr>
              <w:t xml:space="preserve"> shall be associated with present scope 400/230/33kV ICT. The augmentation and modification of control panel shall be done under item “400KV CONTROL PANEL AUGMENTATION” of BPS. </w:t>
            </w:r>
          </w:p>
        </w:tc>
        <w:tc>
          <w:tcPr>
            <w:tcW w:w="4860" w:type="dxa"/>
            <w:tcBorders>
              <w:top w:val="nil"/>
              <w:left w:val="single" w:sz="4" w:space="0" w:color="auto"/>
              <w:bottom w:val="single" w:sz="4" w:space="0" w:color="auto"/>
              <w:right w:val="single" w:sz="4" w:space="0" w:color="auto"/>
            </w:tcBorders>
            <w:shd w:val="clear" w:color="auto" w:fill="auto"/>
          </w:tcPr>
          <w:p w:rsidR="008173FC" w:rsidRPr="0095765B" w:rsidRDefault="008173FC" w:rsidP="008173FC">
            <w:pPr>
              <w:rPr>
                <w:rFonts w:ascii="Book Antiqua" w:hAnsi="Book Antiqua" w:cs="Times New Roman"/>
              </w:rPr>
            </w:pPr>
            <w:r w:rsidRPr="0095765B">
              <w:rPr>
                <w:rFonts w:ascii="Book Antiqua" w:hAnsi="Book Antiqua" w:cs="Times New Roman"/>
              </w:rPr>
              <w:t>1)Please provide the details of current configuration of Bay 410.</w:t>
            </w:r>
            <w:r w:rsidRPr="0095765B">
              <w:rPr>
                <w:rFonts w:ascii="Book Antiqua" w:hAnsi="Book Antiqua" w:cs="Times New Roman"/>
              </w:rPr>
              <w:br/>
              <w:t>2) Also provide the existing protection SLD.</w:t>
            </w:r>
            <w:r w:rsidRPr="0095765B">
              <w:rPr>
                <w:rFonts w:ascii="Book Antiqua" w:hAnsi="Book Antiqua" w:cs="Times New Roman"/>
              </w:rPr>
              <w:br/>
              <w:t>3) We understand that the existing control panels and control panels under current scope are placed at respective Switchyard Panel Room (SPRs)</w:t>
            </w:r>
          </w:p>
        </w:tc>
        <w:tc>
          <w:tcPr>
            <w:tcW w:w="3623" w:type="dxa"/>
          </w:tcPr>
          <w:p w:rsidR="000A5E1E" w:rsidRPr="0095765B" w:rsidRDefault="000A5E1E" w:rsidP="008173FC">
            <w:pPr>
              <w:spacing w:after="0"/>
              <w:jc w:val="both"/>
              <w:rPr>
                <w:rFonts w:ascii="Book Antiqua" w:hAnsi="Book Antiqua" w:cs="Times New Roman"/>
              </w:rPr>
            </w:pPr>
            <w:r w:rsidRPr="0095765B">
              <w:rPr>
                <w:rFonts w:ascii="Book Antiqua" w:hAnsi="Book Antiqua" w:cs="Times New Roman"/>
              </w:rPr>
              <w:t xml:space="preserve">1) Presently 410 </w:t>
            </w:r>
            <w:proofErr w:type="gramStart"/>
            <w:r w:rsidRPr="0095765B">
              <w:rPr>
                <w:rFonts w:ascii="Book Antiqua" w:hAnsi="Book Antiqua" w:cs="Times New Roman"/>
              </w:rPr>
              <w:t>bay</w:t>
            </w:r>
            <w:proofErr w:type="gramEnd"/>
            <w:r w:rsidRPr="0095765B">
              <w:rPr>
                <w:rFonts w:ascii="Book Antiqua" w:hAnsi="Book Antiqua" w:cs="Times New Roman"/>
              </w:rPr>
              <w:t xml:space="preserve"> is spare.</w:t>
            </w:r>
          </w:p>
          <w:p w:rsidR="008173FC" w:rsidRPr="0095765B" w:rsidRDefault="000A5E1E" w:rsidP="008173FC">
            <w:pPr>
              <w:spacing w:after="0"/>
              <w:jc w:val="both"/>
              <w:rPr>
                <w:rFonts w:ascii="Book Antiqua" w:hAnsi="Book Antiqua" w:cs="Times New Roman"/>
              </w:rPr>
            </w:pPr>
            <w:r w:rsidRPr="0095765B">
              <w:rPr>
                <w:rFonts w:ascii="Book Antiqua" w:hAnsi="Book Antiqua" w:cs="Times New Roman"/>
              </w:rPr>
              <w:t>2) Protection SLD shall be shared during detailed engineering. However, bidder is advised to visit site as per cl. 2.5 of section Project</w:t>
            </w:r>
          </w:p>
          <w:p w:rsidR="000A5E1E" w:rsidRPr="0095765B" w:rsidRDefault="000A5E1E" w:rsidP="008173FC">
            <w:pPr>
              <w:spacing w:after="0"/>
              <w:jc w:val="both"/>
              <w:rPr>
                <w:rFonts w:ascii="Book Antiqua" w:hAnsi="Book Antiqua" w:cs="Times New Roman"/>
              </w:rPr>
            </w:pPr>
            <w:r w:rsidRPr="0095765B">
              <w:rPr>
                <w:rFonts w:ascii="Book Antiqua" w:hAnsi="Book Antiqua" w:cs="Times New Roman"/>
              </w:rPr>
              <w:t>3) Existing control panel</w:t>
            </w:r>
            <w:r w:rsidR="00105548" w:rsidRPr="0095765B">
              <w:rPr>
                <w:rFonts w:ascii="Book Antiqua" w:hAnsi="Book Antiqua" w:cs="Times New Roman"/>
              </w:rPr>
              <w:t>s are placed in control room building. No new control panel is envisaged under present scope. Only augmentation of the existing control panel is envisaged under present scope.</w:t>
            </w:r>
          </w:p>
        </w:tc>
      </w:tr>
      <w:tr w:rsidR="008173FC" w:rsidRPr="0095765B" w:rsidTr="00361E09">
        <w:trPr>
          <w:trHeight w:val="980"/>
        </w:trPr>
        <w:tc>
          <w:tcPr>
            <w:tcW w:w="570" w:type="dxa"/>
            <w:shd w:val="clear" w:color="auto" w:fill="auto"/>
          </w:tcPr>
          <w:p w:rsidR="008173FC" w:rsidRPr="0095765B" w:rsidRDefault="008173FC" w:rsidP="008173FC">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3.</w:t>
            </w:r>
          </w:p>
        </w:tc>
        <w:tc>
          <w:tcPr>
            <w:tcW w:w="2467" w:type="dxa"/>
            <w:shd w:val="clear" w:color="000000" w:fill="FFFFFF"/>
          </w:tcPr>
          <w:p w:rsidR="008173FC" w:rsidRPr="0095765B" w:rsidRDefault="00105548" w:rsidP="008173FC">
            <w:pPr>
              <w:rPr>
                <w:rFonts w:ascii="Book Antiqua" w:hAnsi="Book Antiqua" w:cs="Times New Roman"/>
              </w:rPr>
            </w:pPr>
            <w:r w:rsidRPr="0095765B">
              <w:rPr>
                <w:rFonts w:ascii="Book Antiqua" w:hAnsi="Book Antiqua" w:cs="Times New Roman"/>
              </w:rPr>
              <w:t>Vol. II, TS section project, Cl. 2.1.4. e</w:t>
            </w:r>
          </w:p>
        </w:tc>
        <w:tc>
          <w:tcPr>
            <w:tcW w:w="3690" w:type="dxa"/>
            <w:shd w:val="clear" w:color="auto" w:fill="auto"/>
          </w:tcPr>
          <w:p w:rsidR="008173FC" w:rsidRPr="0095765B" w:rsidRDefault="00105548" w:rsidP="008173FC">
            <w:pPr>
              <w:jc w:val="both"/>
              <w:rPr>
                <w:rFonts w:ascii="Book Antiqua" w:hAnsi="Book Antiqua" w:cs="Times New Roman"/>
              </w:rPr>
            </w:pPr>
            <w:r w:rsidRPr="0095765B">
              <w:rPr>
                <w:rFonts w:ascii="Book Antiqua" w:hAnsi="Book Antiqua" w:cs="Times New Roman"/>
              </w:rPr>
              <w:t xml:space="preserve">Provision for 1 no. bay is available in one of the existing 230kV control panel. Augmentation of same for the 230kV ICT bay is under present scope. Digital voltmeters, Ammeters, MW meters, </w:t>
            </w:r>
            <w:proofErr w:type="spellStart"/>
            <w:r w:rsidRPr="0095765B">
              <w:rPr>
                <w:rFonts w:ascii="Book Antiqua" w:hAnsi="Book Antiqua" w:cs="Times New Roman"/>
              </w:rPr>
              <w:t>Mvar</w:t>
            </w:r>
            <w:proofErr w:type="spellEnd"/>
            <w:r w:rsidRPr="0095765B">
              <w:rPr>
                <w:rFonts w:ascii="Book Antiqua" w:hAnsi="Book Antiqua" w:cs="Times New Roman"/>
              </w:rPr>
              <w:t xml:space="preserve"> Meters along with transducers to be included in control panel.</w:t>
            </w:r>
          </w:p>
        </w:tc>
        <w:tc>
          <w:tcPr>
            <w:tcW w:w="4860" w:type="dxa"/>
            <w:tcBorders>
              <w:top w:val="nil"/>
              <w:left w:val="single" w:sz="4" w:space="0" w:color="auto"/>
              <w:bottom w:val="single" w:sz="4" w:space="0" w:color="auto"/>
              <w:right w:val="single" w:sz="4" w:space="0" w:color="auto"/>
            </w:tcBorders>
            <w:shd w:val="clear" w:color="auto" w:fill="auto"/>
          </w:tcPr>
          <w:p w:rsidR="008173FC" w:rsidRPr="0095765B" w:rsidRDefault="008173FC" w:rsidP="008173FC">
            <w:pPr>
              <w:rPr>
                <w:rFonts w:ascii="Book Antiqua" w:hAnsi="Book Antiqua" w:cs="Times New Roman"/>
              </w:rPr>
            </w:pPr>
            <w:r w:rsidRPr="0095765B">
              <w:rPr>
                <w:rFonts w:ascii="Book Antiqua" w:hAnsi="Book Antiqua" w:cs="Times New Roman"/>
              </w:rPr>
              <w:t xml:space="preserve">Please confirm the existing 230kV Control Panel is loose unused panel available for ICT 220kV Side protection. Please provide the scheme and OGA drawing of the existing panel.  </w:t>
            </w:r>
          </w:p>
        </w:tc>
        <w:tc>
          <w:tcPr>
            <w:tcW w:w="3623" w:type="dxa"/>
            <w:shd w:val="clear" w:color="auto" w:fill="auto"/>
          </w:tcPr>
          <w:p w:rsidR="008173FC" w:rsidRPr="0095765B" w:rsidRDefault="003E5583" w:rsidP="008173FC">
            <w:pPr>
              <w:spacing w:after="0"/>
              <w:jc w:val="both"/>
              <w:rPr>
                <w:rFonts w:ascii="Book Antiqua" w:hAnsi="Book Antiqua" w:cs="Times New Roman"/>
              </w:rPr>
            </w:pPr>
            <w:r w:rsidRPr="0095765B">
              <w:rPr>
                <w:rFonts w:ascii="Book Antiqua" w:hAnsi="Book Antiqua" w:cs="Times New Roman"/>
              </w:rPr>
              <w:t>Existing 230kV control panel has provision for 2 bays, out of which one bay is already in se</w:t>
            </w:r>
            <w:r w:rsidR="001B3713" w:rsidRPr="0095765B">
              <w:rPr>
                <w:rFonts w:ascii="Book Antiqua" w:hAnsi="Book Antiqua" w:cs="Times New Roman"/>
              </w:rPr>
              <w:t xml:space="preserve">rvice. The provision for </w:t>
            </w:r>
            <w:proofErr w:type="gramStart"/>
            <w:r w:rsidR="001B3713" w:rsidRPr="0095765B">
              <w:rPr>
                <w:rFonts w:ascii="Book Antiqua" w:hAnsi="Book Antiqua" w:cs="Times New Roman"/>
              </w:rPr>
              <w:t>other</w:t>
            </w:r>
            <w:proofErr w:type="gramEnd"/>
            <w:r w:rsidR="001B3713" w:rsidRPr="0095765B">
              <w:rPr>
                <w:rFonts w:ascii="Book Antiqua" w:hAnsi="Book Antiqua" w:cs="Times New Roman"/>
              </w:rPr>
              <w:t xml:space="preserve"> bay, presently spare, shall be augmented for present 230kV ICT bay.</w:t>
            </w:r>
            <w:r w:rsidRPr="0095765B">
              <w:rPr>
                <w:rFonts w:ascii="Book Antiqua" w:hAnsi="Book Antiqua" w:cs="Times New Roman"/>
              </w:rPr>
              <w:t xml:space="preserve"> </w:t>
            </w:r>
          </w:p>
        </w:tc>
      </w:tr>
      <w:tr w:rsidR="008173FC" w:rsidRPr="0095765B" w:rsidTr="00361E09">
        <w:trPr>
          <w:trHeight w:val="1052"/>
        </w:trPr>
        <w:tc>
          <w:tcPr>
            <w:tcW w:w="570" w:type="dxa"/>
            <w:shd w:val="clear" w:color="auto" w:fill="auto"/>
          </w:tcPr>
          <w:p w:rsidR="008173FC" w:rsidRPr="0095765B" w:rsidRDefault="008173FC" w:rsidP="008173FC">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4.</w:t>
            </w:r>
          </w:p>
        </w:tc>
        <w:tc>
          <w:tcPr>
            <w:tcW w:w="2467" w:type="dxa"/>
            <w:shd w:val="clear" w:color="000000" w:fill="FFFFFF"/>
          </w:tcPr>
          <w:p w:rsidR="008173FC" w:rsidRPr="0095765B" w:rsidRDefault="001B3713" w:rsidP="008173FC">
            <w:pPr>
              <w:rPr>
                <w:rFonts w:ascii="Book Antiqua" w:hAnsi="Book Antiqua" w:cs="Times New Roman"/>
              </w:rPr>
            </w:pPr>
            <w:r w:rsidRPr="0095765B">
              <w:rPr>
                <w:rFonts w:ascii="Book Antiqua" w:hAnsi="Book Antiqua" w:cs="Times New Roman"/>
              </w:rPr>
              <w:t>Vol. II, TS section project, Cl. 2.1.4. b</w:t>
            </w:r>
          </w:p>
        </w:tc>
        <w:tc>
          <w:tcPr>
            <w:tcW w:w="3690" w:type="dxa"/>
            <w:shd w:val="clear" w:color="auto" w:fill="auto"/>
          </w:tcPr>
          <w:p w:rsidR="008173FC" w:rsidRPr="0095765B" w:rsidRDefault="001B3713" w:rsidP="001B3713">
            <w:pPr>
              <w:jc w:val="both"/>
              <w:rPr>
                <w:rFonts w:ascii="Book Antiqua" w:hAnsi="Book Antiqua" w:cs="Times New Roman"/>
              </w:rPr>
            </w:pPr>
            <w:r w:rsidRPr="0095765B">
              <w:rPr>
                <w:rFonts w:ascii="Book Antiqua" w:hAnsi="Book Antiqua" w:cs="Times New Roman"/>
              </w:rPr>
              <w:t xml:space="preserve">Dismantling, shifting and re-erection of 63MVAR Shunt reactors: Dismantling, shifting, &amp; re-erection of 1 </w:t>
            </w:r>
            <w:proofErr w:type="gramStart"/>
            <w:r w:rsidRPr="0095765B">
              <w:rPr>
                <w:rFonts w:ascii="Book Antiqua" w:hAnsi="Book Antiqua" w:cs="Times New Roman"/>
              </w:rPr>
              <w:t>nos.</w:t>
            </w:r>
            <w:proofErr w:type="gramEnd"/>
            <w:r w:rsidRPr="0095765B">
              <w:rPr>
                <w:rFonts w:ascii="Book Antiqua" w:hAnsi="Book Antiqua" w:cs="Times New Roman"/>
              </w:rPr>
              <w:t xml:space="preserve"> 420 kV Shunt Reactors, 63MVAR (M/s BHEL make) from bay no. 412 to 410 bay in the same substation. The contractor shall also arrange the services of OEM representative (M/s BHEL) for dismantling and re-erection of the Bus Reactors. Present scope 400/230/33kV ICT shall be installed in the vacated 412 </w:t>
            </w:r>
            <w:proofErr w:type="gramStart"/>
            <w:r w:rsidRPr="0095765B">
              <w:rPr>
                <w:rFonts w:ascii="Book Antiqua" w:hAnsi="Book Antiqua" w:cs="Times New Roman"/>
              </w:rPr>
              <w:t>bay</w:t>
            </w:r>
            <w:proofErr w:type="gramEnd"/>
          </w:p>
        </w:tc>
        <w:tc>
          <w:tcPr>
            <w:tcW w:w="4860" w:type="dxa"/>
            <w:tcBorders>
              <w:top w:val="nil"/>
              <w:left w:val="single" w:sz="4" w:space="0" w:color="auto"/>
              <w:bottom w:val="single" w:sz="4" w:space="0" w:color="auto"/>
              <w:right w:val="single" w:sz="4" w:space="0" w:color="auto"/>
            </w:tcBorders>
            <w:shd w:val="clear" w:color="auto" w:fill="auto"/>
          </w:tcPr>
          <w:p w:rsidR="008173FC" w:rsidRPr="0095765B" w:rsidRDefault="008173FC" w:rsidP="008173FC">
            <w:pPr>
              <w:rPr>
                <w:rFonts w:ascii="Book Antiqua" w:hAnsi="Book Antiqua" w:cs="Times New Roman"/>
              </w:rPr>
            </w:pPr>
            <w:r w:rsidRPr="0095765B">
              <w:rPr>
                <w:rFonts w:ascii="Book Antiqua" w:hAnsi="Book Antiqua" w:cs="Times New Roman"/>
              </w:rPr>
              <w:t xml:space="preserve">1) We understand the current 410 </w:t>
            </w:r>
            <w:proofErr w:type="gramStart"/>
            <w:r w:rsidRPr="0095765B">
              <w:rPr>
                <w:rFonts w:ascii="Book Antiqua" w:hAnsi="Book Antiqua" w:cs="Times New Roman"/>
              </w:rPr>
              <w:t>bay</w:t>
            </w:r>
            <w:proofErr w:type="gramEnd"/>
            <w:r w:rsidRPr="0095765B">
              <w:rPr>
                <w:rFonts w:ascii="Book Antiqua" w:hAnsi="Book Antiqua" w:cs="Times New Roman"/>
              </w:rPr>
              <w:t xml:space="preserve"> is Line bay, and clear levelled space will be available in 410 bay to erect the 63MVAR 420kV Bus Reactor. No other </w:t>
            </w:r>
            <w:proofErr w:type="gramStart"/>
            <w:r w:rsidRPr="0095765B">
              <w:rPr>
                <w:rFonts w:ascii="Book Antiqua" w:hAnsi="Book Antiqua" w:cs="Times New Roman"/>
              </w:rPr>
              <w:t>dismantling  work</w:t>
            </w:r>
            <w:proofErr w:type="gramEnd"/>
            <w:r w:rsidRPr="0095765B">
              <w:rPr>
                <w:rFonts w:ascii="Book Antiqua" w:hAnsi="Book Antiqua" w:cs="Times New Roman"/>
              </w:rPr>
              <w:t xml:space="preserve"> is involved in 410 bay. In case of 410 Bay, the scope is only re-erection of 63MVAR shunt reactor. </w:t>
            </w:r>
            <w:proofErr w:type="gramStart"/>
            <w:r w:rsidRPr="0095765B">
              <w:rPr>
                <w:rFonts w:ascii="Book Antiqua" w:hAnsi="Book Antiqua" w:cs="Times New Roman"/>
              </w:rPr>
              <w:t>ETC(</w:t>
            </w:r>
            <w:proofErr w:type="gramEnd"/>
            <w:r w:rsidRPr="0095765B">
              <w:rPr>
                <w:rFonts w:ascii="Book Antiqua" w:hAnsi="Book Antiqua" w:cs="Times New Roman"/>
              </w:rPr>
              <w:t xml:space="preserve">Erection, Testing and Commissioning) of CB, Isolator, Post Insulator, LA for bay 410 is not in current  scope </w:t>
            </w:r>
            <w:r w:rsidRPr="0095765B">
              <w:rPr>
                <w:rFonts w:ascii="Book Antiqua" w:hAnsi="Book Antiqua" w:cs="Times New Roman"/>
              </w:rPr>
              <w:br/>
              <w:t>2) We understand Testing commissioning of the Reactor is not in current scope.</w:t>
            </w:r>
          </w:p>
        </w:tc>
        <w:tc>
          <w:tcPr>
            <w:tcW w:w="3623" w:type="dxa"/>
            <w:shd w:val="clear" w:color="auto" w:fill="auto"/>
          </w:tcPr>
          <w:p w:rsidR="008173FC" w:rsidRPr="0095765B" w:rsidRDefault="001B3713" w:rsidP="008173FC">
            <w:pPr>
              <w:spacing w:after="0"/>
              <w:jc w:val="both"/>
              <w:rPr>
                <w:rFonts w:ascii="Book Antiqua" w:hAnsi="Book Antiqua" w:cs="Times New Roman"/>
              </w:rPr>
            </w:pPr>
            <w:r w:rsidRPr="0095765B">
              <w:rPr>
                <w:rFonts w:ascii="Book Antiqua" w:hAnsi="Book Antiqua" w:cs="Times New Roman"/>
              </w:rPr>
              <w:t xml:space="preserve">1) Presently 410 </w:t>
            </w:r>
            <w:proofErr w:type="gramStart"/>
            <w:r w:rsidRPr="0095765B">
              <w:rPr>
                <w:rFonts w:ascii="Book Antiqua" w:hAnsi="Book Antiqua" w:cs="Times New Roman"/>
              </w:rPr>
              <w:t>bay</w:t>
            </w:r>
            <w:proofErr w:type="gramEnd"/>
            <w:r w:rsidRPr="0095765B">
              <w:rPr>
                <w:rFonts w:ascii="Book Antiqua" w:hAnsi="Book Antiqua" w:cs="Times New Roman"/>
              </w:rPr>
              <w:t xml:space="preserve"> is spare bay, which shall be used under present scope for </w:t>
            </w:r>
            <w:r w:rsidR="00E410B1" w:rsidRPr="0095765B">
              <w:rPr>
                <w:rFonts w:ascii="Book Antiqua" w:hAnsi="Book Antiqua" w:cs="Times New Roman"/>
              </w:rPr>
              <w:t xml:space="preserve">420kV 63MVar, reactor being shifted from 412 bay.  Fairly levelled land is available for placing 420kV reactor and 410 bay equipment. </w:t>
            </w:r>
            <w:r w:rsidR="00AD102F" w:rsidRPr="0095765B">
              <w:rPr>
                <w:rFonts w:ascii="Book Antiqua" w:hAnsi="Book Antiqua" w:cs="Times New Roman"/>
              </w:rPr>
              <w:t xml:space="preserve">Kindly refer to GA drawing enclosed along with tender for various levels present in the present scope area. Erection testing and commissioning of 420kV Reactor, 400kV CB, Isolator, </w:t>
            </w:r>
            <w:proofErr w:type="gramStart"/>
            <w:r w:rsidR="00AD102F" w:rsidRPr="0095765B">
              <w:rPr>
                <w:rFonts w:ascii="Book Antiqua" w:hAnsi="Book Antiqua" w:cs="Times New Roman"/>
              </w:rPr>
              <w:t>BPI ,</w:t>
            </w:r>
            <w:proofErr w:type="gramEnd"/>
            <w:r w:rsidR="00AD102F" w:rsidRPr="0095765B">
              <w:rPr>
                <w:rFonts w:ascii="Book Antiqua" w:hAnsi="Book Antiqua" w:cs="Times New Roman"/>
              </w:rPr>
              <w:t xml:space="preserve"> LA for 410 bay is included under present scope. Kindly refer SLD attached along with tender drawings.</w:t>
            </w:r>
          </w:p>
          <w:p w:rsidR="00F5343B" w:rsidRPr="0095765B" w:rsidRDefault="00F5343B" w:rsidP="00F5343B">
            <w:pPr>
              <w:tabs>
                <w:tab w:val="left" w:pos="338"/>
              </w:tabs>
              <w:spacing w:after="0"/>
              <w:jc w:val="both"/>
              <w:rPr>
                <w:rFonts w:ascii="Book Antiqua" w:hAnsi="Book Antiqua" w:cs="Times New Roman"/>
              </w:rPr>
            </w:pPr>
            <w:r w:rsidRPr="0095765B">
              <w:rPr>
                <w:rFonts w:ascii="Book Antiqua" w:hAnsi="Book Antiqua" w:cs="Times New Roman"/>
              </w:rPr>
              <w:t>2)Erection, testing and c</w:t>
            </w:r>
            <w:r w:rsidR="007153C1" w:rsidRPr="0095765B">
              <w:rPr>
                <w:rFonts w:ascii="Book Antiqua" w:hAnsi="Book Antiqua" w:cs="Times New Roman"/>
              </w:rPr>
              <w:t>ommissioning of 400kV Reactor is</w:t>
            </w:r>
            <w:r w:rsidRPr="0095765B">
              <w:rPr>
                <w:rFonts w:ascii="Book Antiqua" w:hAnsi="Book Antiqua" w:cs="Times New Roman"/>
              </w:rPr>
              <w:t xml:space="preserve"> </w:t>
            </w:r>
            <w:r w:rsidRPr="0095765B">
              <w:rPr>
                <w:rFonts w:ascii="Book Antiqua" w:hAnsi="Book Antiqua" w:cs="Times New Roman"/>
              </w:rPr>
              <w:lastRenderedPageBreak/>
              <w:t>included under present scope under supervision of OEM as per referred clause of TS</w:t>
            </w:r>
          </w:p>
        </w:tc>
      </w:tr>
      <w:tr w:rsidR="008173FC" w:rsidRPr="0095765B" w:rsidTr="00361E09">
        <w:trPr>
          <w:trHeight w:val="1880"/>
        </w:trPr>
        <w:tc>
          <w:tcPr>
            <w:tcW w:w="570" w:type="dxa"/>
            <w:shd w:val="clear" w:color="auto" w:fill="auto"/>
          </w:tcPr>
          <w:p w:rsidR="008173FC" w:rsidRPr="0095765B" w:rsidRDefault="008173FC" w:rsidP="008173FC">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5.</w:t>
            </w:r>
          </w:p>
        </w:tc>
        <w:tc>
          <w:tcPr>
            <w:tcW w:w="2467" w:type="dxa"/>
            <w:shd w:val="clear" w:color="000000" w:fill="FFFFFF"/>
          </w:tcPr>
          <w:p w:rsidR="008173FC" w:rsidRPr="0095765B" w:rsidRDefault="00F5343B" w:rsidP="008173FC">
            <w:pPr>
              <w:rPr>
                <w:rFonts w:ascii="Book Antiqua" w:hAnsi="Book Antiqua" w:cs="Times New Roman"/>
              </w:rPr>
            </w:pPr>
            <w:r w:rsidRPr="0095765B">
              <w:rPr>
                <w:rFonts w:ascii="Book Antiqua" w:hAnsi="Book Antiqua" w:cs="Times New Roman"/>
              </w:rPr>
              <w:t>Vol. II, TS section project, Cl. 2.2.4. c</w:t>
            </w:r>
          </w:p>
        </w:tc>
        <w:tc>
          <w:tcPr>
            <w:tcW w:w="3690" w:type="dxa"/>
            <w:shd w:val="clear" w:color="auto" w:fill="auto"/>
          </w:tcPr>
          <w:p w:rsidR="008173FC" w:rsidRPr="0095765B" w:rsidRDefault="00F5343B" w:rsidP="008173FC">
            <w:pPr>
              <w:rPr>
                <w:rFonts w:ascii="Book Antiqua" w:hAnsi="Book Antiqua" w:cs="Times New Roman"/>
              </w:rPr>
            </w:pPr>
            <w:r w:rsidRPr="0095765B">
              <w:rPr>
                <w:rFonts w:ascii="Book Antiqua" w:hAnsi="Book Antiqua" w:cs="Times New Roman"/>
              </w:rPr>
              <w:t>Shifting of earthing pit, FF pipeline etc. for laying of the 245kV EHV cable is deemed to be included in this item of BPS</w:t>
            </w:r>
          </w:p>
        </w:tc>
        <w:tc>
          <w:tcPr>
            <w:tcW w:w="4860" w:type="dxa"/>
            <w:tcBorders>
              <w:top w:val="nil"/>
              <w:left w:val="single" w:sz="4" w:space="0" w:color="auto"/>
              <w:bottom w:val="single" w:sz="4" w:space="0" w:color="auto"/>
              <w:right w:val="single" w:sz="4" w:space="0" w:color="auto"/>
            </w:tcBorders>
            <w:shd w:val="clear" w:color="auto" w:fill="auto"/>
          </w:tcPr>
          <w:p w:rsidR="008173FC" w:rsidRPr="0095765B" w:rsidRDefault="008173FC" w:rsidP="008173FC">
            <w:pPr>
              <w:rPr>
                <w:rFonts w:ascii="Book Antiqua" w:hAnsi="Book Antiqua" w:cs="Times New Roman"/>
              </w:rPr>
            </w:pPr>
            <w:r w:rsidRPr="0095765B">
              <w:rPr>
                <w:rFonts w:ascii="Book Antiqua" w:hAnsi="Book Antiqua" w:cs="Times New Roman"/>
              </w:rPr>
              <w:t>Please provide the existing piping layout.</w:t>
            </w:r>
          </w:p>
        </w:tc>
        <w:tc>
          <w:tcPr>
            <w:tcW w:w="3623" w:type="dxa"/>
            <w:shd w:val="clear" w:color="auto" w:fill="auto"/>
          </w:tcPr>
          <w:p w:rsidR="008173FC" w:rsidRPr="0095765B" w:rsidRDefault="008173FC" w:rsidP="007153C1">
            <w:pPr>
              <w:spacing w:after="0"/>
              <w:jc w:val="both"/>
              <w:rPr>
                <w:rFonts w:ascii="Book Antiqua" w:hAnsi="Book Antiqua" w:cs="Times New Roman"/>
              </w:rPr>
            </w:pPr>
            <w:r w:rsidRPr="0095765B">
              <w:rPr>
                <w:rFonts w:ascii="Book Antiqua" w:hAnsi="Book Antiqua" w:cs="Times New Roman"/>
              </w:rPr>
              <w:t xml:space="preserve"> </w:t>
            </w:r>
            <w:r w:rsidR="007153C1" w:rsidRPr="0095765B">
              <w:rPr>
                <w:rFonts w:ascii="Book Antiqua" w:hAnsi="Book Antiqua" w:cs="Times New Roman"/>
              </w:rPr>
              <w:t>Please find the a</w:t>
            </w:r>
            <w:r w:rsidR="00F5343B" w:rsidRPr="0095765B">
              <w:rPr>
                <w:rFonts w:ascii="Book Antiqua" w:hAnsi="Book Antiqua" w:cs="Times New Roman"/>
              </w:rPr>
              <w:t>ttached</w:t>
            </w:r>
            <w:r w:rsidR="007153C1" w:rsidRPr="0095765B">
              <w:rPr>
                <w:rFonts w:ascii="Book Antiqua" w:hAnsi="Book Antiqua" w:cs="Times New Roman"/>
              </w:rPr>
              <w:t xml:space="preserve"> drawing</w:t>
            </w:r>
            <w:r w:rsidR="00F5343B" w:rsidRPr="0095765B">
              <w:rPr>
                <w:rFonts w:ascii="Book Antiqua" w:hAnsi="Book Antiqua" w:cs="Times New Roman"/>
              </w:rPr>
              <w:t xml:space="preserve"> herewith</w:t>
            </w:r>
            <w:r w:rsidR="00D044C0" w:rsidRPr="0095765B">
              <w:rPr>
                <w:rFonts w:ascii="Book Antiqua" w:hAnsi="Book Antiqua" w:cs="Times New Roman"/>
              </w:rPr>
              <w:t xml:space="preserve"> for ready reference.</w:t>
            </w:r>
          </w:p>
        </w:tc>
      </w:tr>
      <w:tr w:rsidR="008173FC" w:rsidRPr="0095765B" w:rsidTr="00361E09">
        <w:trPr>
          <w:trHeight w:val="1880"/>
        </w:trPr>
        <w:tc>
          <w:tcPr>
            <w:tcW w:w="570" w:type="dxa"/>
            <w:shd w:val="clear" w:color="auto" w:fill="auto"/>
          </w:tcPr>
          <w:p w:rsidR="008173FC" w:rsidRPr="0095765B" w:rsidRDefault="00D044C0" w:rsidP="008173FC">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6.</w:t>
            </w:r>
          </w:p>
        </w:tc>
        <w:tc>
          <w:tcPr>
            <w:tcW w:w="2467" w:type="dxa"/>
            <w:shd w:val="clear" w:color="000000" w:fill="FFFFFF"/>
          </w:tcPr>
          <w:p w:rsidR="008173FC" w:rsidRPr="0095765B" w:rsidRDefault="00CA3D2C" w:rsidP="00CA3D2C">
            <w:pPr>
              <w:rPr>
                <w:rFonts w:ascii="Book Antiqua" w:hAnsi="Book Antiqua" w:cs="Times New Roman"/>
              </w:rPr>
            </w:pPr>
            <w:r w:rsidRPr="0095765B">
              <w:rPr>
                <w:rFonts w:ascii="Book Antiqua" w:hAnsi="Book Antiqua" w:cs="Times New Roman"/>
              </w:rPr>
              <w:t>Vol. II, TS section project, Clause no.2.1.</w:t>
            </w:r>
            <w:proofErr w:type="gramStart"/>
            <w:r w:rsidRPr="0095765B">
              <w:rPr>
                <w:rFonts w:ascii="Book Antiqua" w:hAnsi="Book Antiqua" w:cs="Times New Roman"/>
              </w:rPr>
              <w:t>4.ii</w:t>
            </w:r>
            <w:proofErr w:type="gramEnd"/>
            <w:r w:rsidRPr="0095765B">
              <w:rPr>
                <w:rFonts w:ascii="Book Antiqua" w:hAnsi="Book Antiqua" w:cs="Times New Roman"/>
              </w:rPr>
              <w:t>, Clause 2.2.4.a.ii and Clause 2.3.5.a</w:t>
            </w:r>
          </w:p>
        </w:tc>
        <w:tc>
          <w:tcPr>
            <w:tcW w:w="3690" w:type="dxa"/>
            <w:shd w:val="clear" w:color="auto" w:fill="auto"/>
          </w:tcPr>
          <w:p w:rsidR="008173FC" w:rsidRPr="0095765B" w:rsidRDefault="00CA3D2C" w:rsidP="00CA3D2C">
            <w:pPr>
              <w:tabs>
                <w:tab w:val="left" w:pos="-26"/>
                <w:tab w:val="num" w:pos="1170"/>
              </w:tabs>
              <w:spacing w:after="0"/>
              <w:ind w:left="-26"/>
              <w:jc w:val="both"/>
              <w:rPr>
                <w:rFonts w:ascii="Book Antiqua" w:hAnsi="Book Antiqua" w:cs="Times New Roman"/>
              </w:rPr>
            </w:pPr>
            <w:r w:rsidRPr="0095765B">
              <w:rPr>
                <w:rFonts w:ascii="Book Antiqua" w:hAnsi="Book Antiqua" w:cs="Times New Roman"/>
              </w:rPr>
              <w:t>Digital RTCC panel with 5 no. of relays for 3ph. 400/</w:t>
            </w:r>
            <w:r w:rsidRPr="0095765B">
              <w:rPr>
                <w:rFonts w:ascii="Book Antiqua" w:hAnsi="Book Antiqua" w:cs="Times New Roman"/>
                <w:strike/>
              </w:rPr>
              <w:t>2</w:t>
            </w:r>
            <w:r w:rsidRPr="0095765B">
              <w:rPr>
                <w:rFonts w:ascii="Book Antiqua" w:hAnsi="Book Antiqua" w:cs="Times New Roman"/>
              </w:rPr>
              <w:t>230kV Transformers. Existing 3 Nos. of 400/230/33kV 3-ph autotransformers at this substation are commissioned with parallel operation using Analogue RTCC Panels. The RTCC panels under present scope shall comprise of 5 Nos. of Digital RTCC Relays {</w:t>
            </w:r>
            <w:proofErr w:type="gramStart"/>
            <w:r w:rsidRPr="0095765B">
              <w:rPr>
                <w:rFonts w:ascii="Book Antiqua" w:hAnsi="Book Antiqua" w:cs="Times New Roman"/>
              </w:rPr>
              <w:t>One(</w:t>
            </w:r>
            <w:proofErr w:type="gramEnd"/>
            <w:r w:rsidRPr="0095765B">
              <w:rPr>
                <w:rFonts w:ascii="Book Antiqua" w:hAnsi="Book Antiqua" w:cs="Times New Roman"/>
              </w:rPr>
              <w:t xml:space="preserve">1) as spare, One (1) for present scope transformers &amp; Three(3) for existing transformers}. The Present Scope shall include required cabling between existing transformer RTCC panels/OLTC MB/Transformer MB and the Digital RTCC panels, wiring modifications in existing panels as </w:t>
            </w:r>
            <w:r w:rsidRPr="0095765B">
              <w:rPr>
                <w:rFonts w:ascii="Book Antiqua" w:hAnsi="Book Antiqua" w:cs="Times New Roman"/>
              </w:rPr>
              <w:lastRenderedPageBreak/>
              <w:t>per RTCC scheme requirement so as to enable parallel operation of transformer under present scope with existing transformers through Digital RTCC relays.</w:t>
            </w:r>
          </w:p>
        </w:tc>
        <w:tc>
          <w:tcPr>
            <w:tcW w:w="4860" w:type="dxa"/>
            <w:tcBorders>
              <w:top w:val="nil"/>
              <w:left w:val="single" w:sz="4" w:space="0" w:color="auto"/>
              <w:bottom w:val="single" w:sz="4" w:space="0" w:color="auto"/>
              <w:right w:val="single" w:sz="4" w:space="0" w:color="auto"/>
            </w:tcBorders>
            <w:shd w:val="clear" w:color="auto" w:fill="auto"/>
          </w:tcPr>
          <w:p w:rsidR="008173FC" w:rsidRPr="0095765B" w:rsidRDefault="008173FC" w:rsidP="008173FC">
            <w:pPr>
              <w:rPr>
                <w:rFonts w:ascii="Book Antiqua" w:hAnsi="Book Antiqua" w:cs="Times New Roman"/>
              </w:rPr>
            </w:pPr>
            <w:r w:rsidRPr="0095765B">
              <w:rPr>
                <w:rFonts w:ascii="Book Antiqua" w:hAnsi="Book Antiqua" w:cs="Times New Roman"/>
              </w:rPr>
              <w:lastRenderedPageBreak/>
              <w:t>Please provide the rating and make of the existing Transformers.</w:t>
            </w:r>
          </w:p>
        </w:tc>
        <w:tc>
          <w:tcPr>
            <w:tcW w:w="3623" w:type="dxa"/>
            <w:shd w:val="clear" w:color="auto" w:fill="auto"/>
          </w:tcPr>
          <w:p w:rsidR="00DB7D67" w:rsidRPr="0095765B" w:rsidRDefault="00DB7D67" w:rsidP="00DB7D67">
            <w:pPr>
              <w:spacing w:after="0"/>
              <w:jc w:val="both"/>
              <w:rPr>
                <w:rFonts w:ascii="Book Antiqua" w:hAnsi="Book Antiqua" w:cs="Times New Roman"/>
              </w:rPr>
            </w:pPr>
            <w:r w:rsidRPr="0095765B">
              <w:rPr>
                <w:rFonts w:ascii="Book Antiqua" w:hAnsi="Book Antiqua" w:cs="Times New Roman"/>
              </w:rPr>
              <w:t>For rating of existing Transformer, please refer tender SLD of respective substations.</w:t>
            </w:r>
          </w:p>
          <w:p w:rsidR="00CA3D2C" w:rsidRPr="0095765B" w:rsidRDefault="00D05CCC" w:rsidP="00DB7D67">
            <w:pPr>
              <w:spacing w:after="0"/>
              <w:jc w:val="both"/>
              <w:rPr>
                <w:rFonts w:ascii="Book Antiqua" w:hAnsi="Book Antiqua" w:cs="Times New Roman"/>
              </w:rPr>
            </w:pPr>
            <w:r w:rsidRPr="0095765B">
              <w:rPr>
                <w:rFonts w:ascii="Book Antiqua" w:hAnsi="Book Antiqua" w:cs="Times New Roman"/>
              </w:rPr>
              <w:t xml:space="preserve">Make of the </w:t>
            </w:r>
            <w:r w:rsidR="002745F5" w:rsidRPr="0095765B">
              <w:rPr>
                <w:rFonts w:ascii="Book Antiqua" w:hAnsi="Book Antiqua" w:cs="Times New Roman"/>
              </w:rPr>
              <w:t>ICT shall be intimated during detailed engineering.</w:t>
            </w:r>
            <w:r w:rsidR="00CA3D2C" w:rsidRPr="0095765B">
              <w:rPr>
                <w:rFonts w:ascii="Book Antiqua" w:hAnsi="Book Antiqua" w:cs="Times New Roman"/>
              </w:rPr>
              <w:t xml:space="preserve"> </w:t>
            </w:r>
          </w:p>
        </w:tc>
      </w:tr>
      <w:tr w:rsidR="008173FC" w:rsidRPr="0095765B" w:rsidTr="00361E09">
        <w:trPr>
          <w:trHeight w:val="1880"/>
        </w:trPr>
        <w:tc>
          <w:tcPr>
            <w:tcW w:w="570" w:type="dxa"/>
            <w:shd w:val="clear" w:color="auto" w:fill="auto"/>
          </w:tcPr>
          <w:p w:rsidR="008173FC" w:rsidRPr="0095765B" w:rsidRDefault="007477E6" w:rsidP="008173FC">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7.</w:t>
            </w:r>
          </w:p>
        </w:tc>
        <w:tc>
          <w:tcPr>
            <w:tcW w:w="2467" w:type="dxa"/>
            <w:shd w:val="clear" w:color="000000" w:fill="FFFFFF"/>
          </w:tcPr>
          <w:p w:rsidR="008173FC" w:rsidRPr="0095765B" w:rsidRDefault="00794E15" w:rsidP="008173FC">
            <w:pPr>
              <w:rPr>
                <w:rFonts w:ascii="Book Antiqua" w:hAnsi="Book Antiqua" w:cs="Times New Roman"/>
              </w:rPr>
            </w:pPr>
            <w:r w:rsidRPr="0095765B">
              <w:rPr>
                <w:rFonts w:ascii="Book Antiqua" w:hAnsi="Book Antiqua" w:cs="Times New Roman"/>
              </w:rPr>
              <w:t>General</w:t>
            </w:r>
          </w:p>
        </w:tc>
        <w:tc>
          <w:tcPr>
            <w:tcW w:w="3690" w:type="dxa"/>
            <w:shd w:val="clear" w:color="auto" w:fill="auto"/>
          </w:tcPr>
          <w:p w:rsidR="008173FC" w:rsidRPr="0095765B" w:rsidRDefault="00794E15" w:rsidP="00141CC9">
            <w:pPr>
              <w:jc w:val="center"/>
              <w:rPr>
                <w:rFonts w:ascii="Book Antiqua" w:hAnsi="Book Antiqua" w:cs="Times New Roman"/>
              </w:rPr>
            </w:pPr>
            <w:r w:rsidRPr="0095765B">
              <w:rPr>
                <w:rFonts w:ascii="Book Antiqua" w:hAnsi="Book Antiqua" w:cs="Times New Roman"/>
              </w:rPr>
              <w:t xml:space="preserve">General </w:t>
            </w:r>
            <w:proofErr w:type="spellStart"/>
            <w:r w:rsidRPr="0095765B">
              <w:rPr>
                <w:rFonts w:ascii="Book Antiqua" w:hAnsi="Book Antiqua" w:cs="Times New Roman"/>
              </w:rPr>
              <w:t>Arasur</w:t>
            </w:r>
            <w:proofErr w:type="spellEnd"/>
          </w:p>
        </w:tc>
        <w:tc>
          <w:tcPr>
            <w:tcW w:w="4860" w:type="dxa"/>
            <w:tcBorders>
              <w:top w:val="nil"/>
              <w:left w:val="single" w:sz="4" w:space="0" w:color="auto"/>
              <w:bottom w:val="single" w:sz="4" w:space="0" w:color="auto"/>
              <w:right w:val="single" w:sz="4" w:space="0" w:color="auto"/>
            </w:tcBorders>
            <w:shd w:val="clear" w:color="auto" w:fill="auto"/>
          </w:tcPr>
          <w:p w:rsidR="008173FC" w:rsidRPr="0095765B" w:rsidRDefault="008173FC" w:rsidP="008173FC">
            <w:pPr>
              <w:rPr>
                <w:rFonts w:ascii="Book Antiqua" w:hAnsi="Book Antiqua" w:cs="Times New Roman"/>
              </w:rPr>
            </w:pPr>
            <w:r w:rsidRPr="0095765B">
              <w:rPr>
                <w:rFonts w:ascii="Book Antiqua" w:hAnsi="Book Antiqua" w:cs="Times New Roman"/>
              </w:rPr>
              <w:t>We understand that Spare feeder in ACBD &amp; DCDB panels are available at site. Same shall be utilized for present scope of work. Please confirm.</w:t>
            </w:r>
          </w:p>
        </w:tc>
        <w:tc>
          <w:tcPr>
            <w:tcW w:w="3623" w:type="dxa"/>
            <w:shd w:val="clear" w:color="auto" w:fill="auto"/>
          </w:tcPr>
          <w:p w:rsidR="008173FC" w:rsidRPr="0095765B" w:rsidRDefault="00794E15" w:rsidP="008173FC">
            <w:pPr>
              <w:spacing w:after="0"/>
              <w:jc w:val="both"/>
              <w:rPr>
                <w:rFonts w:ascii="Book Antiqua" w:hAnsi="Book Antiqua" w:cs="Times New Roman"/>
              </w:rPr>
            </w:pPr>
            <w:r w:rsidRPr="0095765B">
              <w:rPr>
                <w:rFonts w:ascii="Book Antiqua" w:hAnsi="Book Antiqua" w:cs="Times New Roman"/>
              </w:rPr>
              <w:t>Confirmed</w:t>
            </w:r>
          </w:p>
        </w:tc>
      </w:tr>
      <w:tr w:rsidR="008173FC" w:rsidRPr="0095765B" w:rsidTr="00361E09">
        <w:trPr>
          <w:trHeight w:val="1880"/>
        </w:trPr>
        <w:tc>
          <w:tcPr>
            <w:tcW w:w="570" w:type="dxa"/>
            <w:shd w:val="clear" w:color="auto" w:fill="auto"/>
          </w:tcPr>
          <w:p w:rsidR="008173FC" w:rsidRPr="0095765B" w:rsidRDefault="007477E6" w:rsidP="008173FC">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8.</w:t>
            </w:r>
          </w:p>
        </w:tc>
        <w:tc>
          <w:tcPr>
            <w:tcW w:w="2467" w:type="dxa"/>
            <w:shd w:val="clear" w:color="000000" w:fill="FFFFFF"/>
          </w:tcPr>
          <w:p w:rsidR="001E5745" w:rsidRPr="0095765B" w:rsidRDefault="001E5745" w:rsidP="001E5745">
            <w:pPr>
              <w:rPr>
                <w:rFonts w:ascii="Book Antiqua" w:hAnsi="Book Antiqua" w:cs="Times New Roman"/>
              </w:rPr>
            </w:pPr>
            <w:r w:rsidRPr="0095765B">
              <w:rPr>
                <w:rFonts w:ascii="Book Antiqua" w:hAnsi="Book Antiqua" w:cs="Times New Roman"/>
              </w:rPr>
              <w:t xml:space="preserve">Vol. III, BPS-SCH-1 </w:t>
            </w:r>
            <w:proofErr w:type="spellStart"/>
            <w:r w:rsidRPr="0095765B">
              <w:rPr>
                <w:rFonts w:ascii="Book Antiqua" w:hAnsi="Book Antiqua" w:cs="Times New Roman"/>
              </w:rPr>
              <w:t>Sl</w:t>
            </w:r>
            <w:proofErr w:type="spellEnd"/>
            <w:r w:rsidRPr="0095765B">
              <w:rPr>
                <w:rFonts w:ascii="Book Antiqua" w:hAnsi="Book Antiqua" w:cs="Times New Roman"/>
              </w:rPr>
              <w:t xml:space="preserve"> no. 155</w:t>
            </w:r>
          </w:p>
          <w:p w:rsidR="008173FC" w:rsidRPr="0095765B" w:rsidRDefault="001E5745" w:rsidP="001E5745">
            <w:pPr>
              <w:rPr>
                <w:rFonts w:ascii="Book Antiqua" w:hAnsi="Book Antiqua" w:cs="Times New Roman"/>
              </w:rPr>
            </w:pPr>
            <w:r w:rsidRPr="0095765B">
              <w:rPr>
                <w:rFonts w:ascii="Book Antiqua" w:hAnsi="Book Antiqua" w:cs="Times New Roman"/>
              </w:rPr>
              <w:t xml:space="preserve">SCH-3 </w:t>
            </w:r>
            <w:proofErr w:type="spellStart"/>
            <w:r w:rsidRPr="0095765B">
              <w:rPr>
                <w:rFonts w:ascii="Book Antiqua" w:hAnsi="Book Antiqua" w:cs="Times New Roman"/>
              </w:rPr>
              <w:t>sl</w:t>
            </w:r>
            <w:proofErr w:type="spellEnd"/>
            <w:r w:rsidRPr="0095765B">
              <w:rPr>
                <w:rFonts w:ascii="Book Antiqua" w:hAnsi="Book Antiqua" w:cs="Times New Roman"/>
              </w:rPr>
              <w:t xml:space="preserve"> no. 178</w:t>
            </w:r>
          </w:p>
        </w:tc>
        <w:tc>
          <w:tcPr>
            <w:tcW w:w="3690" w:type="dxa"/>
            <w:shd w:val="clear" w:color="auto" w:fill="auto"/>
          </w:tcPr>
          <w:p w:rsidR="001E5745" w:rsidRPr="0095765B" w:rsidRDefault="001E5745" w:rsidP="001E5745">
            <w:pPr>
              <w:rPr>
                <w:rFonts w:ascii="Book Antiqua" w:hAnsi="Book Antiqua" w:cs="Times New Roman"/>
              </w:rPr>
            </w:pPr>
            <w:r w:rsidRPr="0095765B">
              <w:rPr>
                <w:rFonts w:ascii="Book Antiqua" w:hAnsi="Book Antiqua" w:cs="Times New Roman"/>
              </w:rPr>
              <w:t>Controlled Switching Device for 420 kV, 3-ph Circuit Breaker</w:t>
            </w:r>
          </w:p>
          <w:p w:rsidR="008173FC" w:rsidRPr="0095765B" w:rsidRDefault="001E5745" w:rsidP="001E5745">
            <w:pPr>
              <w:rPr>
                <w:rFonts w:ascii="Book Antiqua" w:hAnsi="Book Antiqua" w:cs="Times New Roman"/>
              </w:rPr>
            </w:pPr>
            <w:r w:rsidRPr="0095765B">
              <w:rPr>
                <w:rFonts w:ascii="Book Antiqua" w:hAnsi="Book Antiqua" w:cs="Times New Roman"/>
              </w:rPr>
              <w:t>Service-Controlled Switching Device for 420 kV, 3-ph Circuit Breaker</w:t>
            </w:r>
          </w:p>
        </w:tc>
        <w:tc>
          <w:tcPr>
            <w:tcW w:w="4860" w:type="dxa"/>
            <w:tcBorders>
              <w:top w:val="nil"/>
              <w:left w:val="single" w:sz="4" w:space="0" w:color="auto"/>
              <w:bottom w:val="single" w:sz="4" w:space="0" w:color="auto"/>
              <w:right w:val="single" w:sz="4" w:space="0" w:color="auto"/>
            </w:tcBorders>
            <w:shd w:val="clear" w:color="auto" w:fill="auto"/>
          </w:tcPr>
          <w:p w:rsidR="008173FC" w:rsidRPr="0095765B" w:rsidRDefault="008173FC" w:rsidP="008173FC">
            <w:pPr>
              <w:rPr>
                <w:rFonts w:ascii="Book Antiqua" w:hAnsi="Book Antiqua" w:cs="Times New Roman"/>
              </w:rPr>
            </w:pPr>
            <w:r w:rsidRPr="0095765B">
              <w:rPr>
                <w:rFonts w:ascii="Book Antiqua" w:hAnsi="Book Antiqua" w:cs="Times New Roman"/>
              </w:rPr>
              <w:t>As per the general practice CSD is procured through CB OEM to avoid interface issues during commissioning, hence it is requested to please delete the item from BPS as procurement of CB is not in current scope.</w:t>
            </w:r>
            <w:r w:rsidRPr="0095765B">
              <w:rPr>
                <w:rFonts w:ascii="Book Antiqua" w:hAnsi="Book Antiqua" w:cs="Times New Roman"/>
              </w:rPr>
              <w:br/>
              <w:t>If same is to be procured, please inform the make and model of CB.</w:t>
            </w:r>
          </w:p>
        </w:tc>
        <w:tc>
          <w:tcPr>
            <w:tcW w:w="3623" w:type="dxa"/>
            <w:shd w:val="clear" w:color="auto" w:fill="auto"/>
          </w:tcPr>
          <w:p w:rsidR="008173FC" w:rsidRPr="0095765B" w:rsidRDefault="00DB7D67" w:rsidP="00DB7D67">
            <w:pPr>
              <w:spacing w:after="0"/>
              <w:jc w:val="both"/>
              <w:rPr>
                <w:rFonts w:ascii="Book Antiqua" w:hAnsi="Book Antiqua" w:cs="Times New Roman"/>
              </w:rPr>
            </w:pPr>
            <w:r w:rsidRPr="0095765B">
              <w:rPr>
                <w:rFonts w:ascii="Book Antiqua" w:hAnsi="Book Antiqua" w:cs="Times New Roman"/>
              </w:rPr>
              <w:t>CB is being procured under separate package, accordingly make &amp; model of the CB to be supplied by Employer shall be provided during detailed engineering.</w:t>
            </w:r>
          </w:p>
        </w:tc>
      </w:tr>
      <w:tr w:rsidR="008173FC" w:rsidRPr="0095765B" w:rsidTr="00361E09">
        <w:trPr>
          <w:trHeight w:val="1880"/>
        </w:trPr>
        <w:tc>
          <w:tcPr>
            <w:tcW w:w="570" w:type="dxa"/>
            <w:shd w:val="clear" w:color="auto" w:fill="auto"/>
          </w:tcPr>
          <w:p w:rsidR="008173FC" w:rsidRPr="0095765B" w:rsidRDefault="007477E6" w:rsidP="008173FC">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9.</w:t>
            </w:r>
          </w:p>
        </w:tc>
        <w:tc>
          <w:tcPr>
            <w:tcW w:w="2467" w:type="dxa"/>
            <w:shd w:val="clear" w:color="000000" w:fill="FFFFFF"/>
          </w:tcPr>
          <w:p w:rsidR="008173FC" w:rsidRPr="0095765B" w:rsidRDefault="001E5745" w:rsidP="008173FC">
            <w:pPr>
              <w:rPr>
                <w:rFonts w:ascii="Book Antiqua" w:hAnsi="Book Antiqua" w:cs="Times New Roman"/>
              </w:rPr>
            </w:pPr>
            <w:r w:rsidRPr="0095765B">
              <w:rPr>
                <w:rFonts w:ascii="Book Antiqua" w:hAnsi="Book Antiqua" w:cs="Times New Roman"/>
              </w:rPr>
              <w:t xml:space="preserve">Vol. III, BPS-SCH-3 </w:t>
            </w:r>
            <w:proofErr w:type="spellStart"/>
            <w:r w:rsidRPr="0095765B">
              <w:rPr>
                <w:rFonts w:ascii="Book Antiqua" w:hAnsi="Book Antiqua" w:cs="Times New Roman"/>
              </w:rPr>
              <w:t>sl</w:t>
            </w:r>
            <w:proofErr w:type="spellEnd"/>
            <w:r w:rsidRPr="0095765B">
              <w:rPr>
                <w:rFonts w:ascii="Book Antiqua" w:hAnsi="Book Antiqua" w:cs="Times New Roman"/>
              </w:rPr>
              <w:t xml:space="preserve"> no. 45</w:t>
            </w:r>
          </w:p>
        </w:tc>
        <w:tc>
          <w:tcPr>
            <w:tcW w:w="3690" w:type="dxa"/>
            <w:shd w:val="clear" w:color="auto" w:fill="auto"/>
          </w:tcPr>
          <w:p w:rsidR="008173FC" w:rsidRPr="0095765B" w:rsidRDefault="001E5745" w:rsidP="008173FC">
            <w:pPr>
              <w:rPr>
                <w:rFonts w:ascii="Book Antiqua" w:hAnsi="Book Antiqua" w:cs="Times New Roman"/>
              </w:rPr>
            </w:pPr>
            <w:r w:rsidRPr="0095765B">
              <w:rPr>
                <w:rFonts w:ascii="Book Antiqua" w:hAnsi="Book Antiqua" w:cs="Times New Roman"/>
              </w:rPr>
              <w:t>Dismantling of existing 400 kV tower including transportation and stacking of dismantled material at specified location</w:t>
            </w:r>
          </w:p>
        </w:tc>
        <w:tc>
          <w:tcPr>
            <w:tcW w:w="4860" w:type="dxa"/>
            <w:tcBorders>
              <w:top w:val="nil"/>
              <w:left w:val="single" w:sz="4" w:space="0" w:color="auto"/>
              <w:bottom w:val="single" w:sz="4" w:space="0" w:color="auto"/>
              <w:right w:val="single" w:sz="4" w:space="0" w:color="auto"/>
            </w:tcBorders>
            <w:shd w:val="clear" w:color="auto" w:fill="auto"/>
          </w:tcPr>
          <w:p w:rsidR="008173FC" w:rsidRPr="0095765B" w:rsidRDefault="008173FC" w:rsidP="008173FC">
            <w:pPr>
              <w:rPr>
                <w:rFonts w:ascii="Book Antiqua" w:hAnsi="Book Antiqua" w:cs="Times New Roman"/>
              </w:rPr>
            </w:pPr>
            <w:r w:rsidRPr="0095765B">
              <w:rPr>
                <w:rFonts w:ascii="Book Antiqua" w:hAnsi="Book Antiqua" w:cs="Times New Roman"/>
              </w:rPr>
              <w:t>Please mark the location in the layout where stacking of dismantled material is envisaged.</w:t>
            </w:r>
          </w:p>
        </w:tc>
        <w:tc>
          <w:tcPr>
            <w:tcW w:w="3623" w:type="dxa"/>
            <w:shd w:val="clear" w:color="auto" w:fill="auto"/>
          </w:tcPr>
          <w:p w:rsidR="00A56352" w:rsidRPr="0095765B" w:rsidRDefault="00A56352" w:rsidP="00A56352">
            <w:pPr>
              <w:rPr>
                <w:rFonts w:ascii="Book Antiqua" w:hAnsi="Book Antiqua"/>
                <w:lang w:val="en-IN"/>
              </w:rPr>
            </w:pPr>
            <w:r w:rsidRPr="0095765B">
              <w:rPr>
                <w:rFonts w:ascii="Book Antiqua" w:hAnsi="Book Antiqua" w:cs="Times New Roman"/>
                <w:lang w:val="en-IN"/>
              </w:rPr>
              <w:t>After dismantling the 400kV towers shall be stacked in Raigarh Substation store as per space allocated by site in-charge.</w:t>
            </w:r>
          </w:p>
          <w:p w:rsidR="008173FC" w:rsidRPr="0095765B" w:rsidRDefault="008173FC" w:rsidP="008173FC">
            <w:pPr>
              <w:spacing w:after="0"/>
              <w:jc w:val="both"/>
              <w:rPr>
                <w:rFonts w:ascii="Book Antiqua" w:hAnsi="Book Antiqua" w:cs="Times New Roman"/>
              </w:rPr>
            </w:pPr>
          </w:p>
        </w:tc>
      </w:tr>
      <w:tr w:rsidR="00360F87" w:rsidRPr="0095765B" w:rsidTr="00361E09">
        <w:trPr>
          <w:trHeight w:val="1880"/>
        </w:trPr>
        <w:tc>
          <w:tcPr>
            <w:tcW w:w="570" w:type="dxa"/>
            <w:shd w:val="clear" w:color="auto" w:fill="auto"/>
          </w:tcPr>
          <w:p w:rsidR="00360F87" w:rsidRPr="0095765B" w:rsidRDefault="00360F87" w:rsidP="00360F87">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10.</w:t>
            </w:r>
          </w:p>
        </w:tc>
        <w:tc>
          <w:tcPr>
            <w:tcW w:w="2467" w:type="dxa"/>
            <w:shd w:val="clear" w:color="000000" w:fill="FFFFFF"/>
          </w:tcPr>
          <w:p w:rsidR="00360F87" w:rsidRPr="0095765B" w:rsidRDefault="00360F87" w:rsidP="00360F87">
            <w:pPr>
              <w:rPr>
                <w:rFonts w:ascii="Book Antiqua" w:hAnsi="Book Antiqua" w:cs="Times New Roman"/>
              </w:rPr>
            </w:pPr>
            <w:r w:rsidRPr="0095765B">
              <w:rPr>
                <w:rFonts w:ascii="Book Antiqua" w:hAnsi="Book Antiqua" w:cs="Times New Roman"/>
              </w:rPr>
              <w:t>Vol. II, TS section project, Cl .2.1.</w:t>
            </w:r>
            <w:proofErr w:type="gramStart"/>
            <w:r w:rsidRPr="0095765B">
              <w:rPr>
                <w:rFonts w:ascii="Book Antiqua" w:hAnsi="Book Antiqua" w:cs="Times New Roman"/>
              </w:rPr>
              <w:t>4.l</w:t>
            </w:r>
            <w:proofErr w:type="gramEnd"/>
            <w:r w:rsidRPr="0095765B">
              <w:rPr>
                <w:rFonts w:ascii="Book Antiqua" w:hAnsi="Book Antiqua" w:cs="Times New Roman"/>
              </w:rPr>
              <w:t xml:space="preserve"> and Cl 2.2.4.m</w:t>
            </w:r>
          </w:p>
        </w:tc>
        <w:tc>
          <w:tcPr>
            <w:tcW w:w="3690" w:type="dxa"/>
            <w:shd w:val="clear" w:color="auto" w:fill="auto"/>
          </w:tcPr>
          <w:p w:rsidR="00360F87" w:rsidRPr="0095765B" w:rsidRDefault="00360F87" w:rsidP="00360F87">
            <w:pPr>
              <w:rPr>
                <w:rFonts w:ascii="Book Antiqua" w:hAnsi="Book Antiqua" w:cs="Times New Roman"/>
              </w:rPr>
            </w:pPr>
            <w:r w:rsidRPr="0095765B">
              <w:rPr>
                <w:rFonts w:ascii="Book Antiqua" w:hAnsi="Book Antiqua" w:cs="Times New Roman"/>
              </w:rPr>
              <w:t>Contractor shall provide editable soft copies of design &amp; drawings during detailed engineering.</w:t>
            </w:r>
          </w:p>
        </w:tc>
        <w:tc>
          <w:tcPr>
            <w:tcW w:w="4860" w:type="dxa"/>
            <w:tcBorders>
              <w:top w:val="nil"/>
              <w:left w:val="single" w:sz="4" w:space="0" w:color="auto"/>
              <w:bottom w:val="single" w:sz="4" w:space="0" w:color="auto"/>
              <w:right w:val="single" w:sz="4" w:space="0" w:color="auto"/>
            </w:tcBorders>
            <w:shd w:val="clear" w:color="auto" w:fill="auto"/>
          </w:tcPr>
          <w:p w:rsidR="00360F87" w:rsidRPr="0095765B" w:rsidRDefault="00360F87" w:rsidP="00360F87">
            <w:pPr>
              <w:rPr>
                <w:rFonts w:ascii="Book Antiqua" w:hAnsi="Book Antiqua" w:cs="Times New Roman"/>
              </w:rPr>
            </w:pPr>
            <w:r w:rsidRPr="0095765B">
              <w:rPr>
                <w:rFonts w:ascii="Book Antiqua" w:hAnsi="Book Antiqua" w:cs="Times New Roman"/>
              </w:rPr>
              <w:t xml:space="preserve">We understand that the Towers, Beams &amp; Equipment structures will be supplied as per the standard drawings available in the technical spec. So please remove Designing of the Towers, Beams &amp; Equipment structures (as </w:t>
            </w:r>
            <w:proofErr w:type="spellStart"/>
            <w:r w:rsidRPr="0095765B">
              <w:rPr>
                <w:rFonts w:ascii="Book Antiqua" w:hAnsi="Book Antiqua" w:cs="Times New Roman"/>
              </w:rPr>
              <w:t>equipments</w:t>
            </w:r>
            <w:proofErr w:type="spellEnd"/>
            <w:r w:rsidRPr="0095765B">
              <w:rPr>
                <w:rFonts w:ascii="Book Antiqua" w:hAnsi="Book Antiqua" w:cs="Times New Roman"/>
              </w:rPr>
              <w:t xml:space="preserve"> are not in current scope) from the current scope.</w:t>
            </w:r>
          </w:p>
        </w:tc>
        <w:tc>
          <w:tcPr>
            <w:tcW w:w="3623" w:type="dxa"/>
            <w:shd w:val="clear" w:color="auto" w:fill="auto"/>
          </w:tcPr>
          <w:p w:rsidR="00DB7D67" w:rsidRPr="0095765B" w:rsidRDefault="00360F87" w:rsidP="00360F87">
            <w:pPr>
              <w:jc w:val="both"/>
              <w:rPr>
                <w:rFonts w:ascii="Book Antiqua" w:hAnsi="Book Antiqua" w:cs="Times New Roman"/>
              </w:rPr>
            </w:pPr>
            <w:r w:rsidRPr="0095765B">
              <w:rPr>
                <w:rFonts w:ascii="Book Antiqua" w:hAnsi="Book Antiqua" w:cs="Times New Roman"/>
              </w:rPr>
              <w:t>Contractor shall provide editable soft copies of design &amp; drawings during detailed engineering for non-standard structure, if any, in contractor scope.</w:t>
            </w:r>
          </w:p>
          <w:p w:rsidR="00DB7D67" w:rsidRPr="0095765B" w:rsidRDefault="00DB7D67" w:rsidP="00DB7D67">
            <w:pPr>
              <w:rPr>
                <w:rFonts w:ascii="Book Antiqua" w:hAnsi="Book Antiqua" w:cs="Times New Roman"/>
              </w:rPr>
            </w:pPr>
          </w:p>
          <w:p w:rsidR="00DB7D67" w:rsidRPr="0095765B" w:rsidRDefault="00DB7D67" w:rsidP="00DB7D67">
            <w:pPr>
              <w:rPr>
                <w:rFonts w:ascii="Book Antiqua" w:hAnsi="Book Antiqua" w:cs="Times New Roman"/>
              </w:rPr>
            </w:pPr>
          </w:p>
          <w:p w:rsidR="00360F87" w:rsidRPr="0095765B" w:rsidRDefault="00360F87" w:rsidP="00DB7D67">
            <w:pPr>
              <w:rPr>
                <w:rFonts w:ascii="Book Antiqua" w:hAnsi="Book Antiqua" w:cs="Times New Roman"/>
              </w:rPr>
            </w:pPr>
          </w:p>
        </w:tc>
      </w:tr>
      <w:tr w:rsidR="005B042D" w:rsidRPr="0095765B" w:rsidTr="00361E09">
        <w:trPr>
          <w:trHeight w:val="1880"/>
        </w:trPr>
        <w:tc>
          <w:tcPr>
            <w:tcW w:w="570" w:type="dxa"/>
            <w:shd w:val="clear" w:color="auto" w:fill="auto"/>
          </w:tcPr>
          <w:p w:rsidR="005B042D" w:rsidRPr="0095765B" w:rsidRDefault="007477E6" w:rsidP="005B042D">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11.</w:t>
            </w:r>
          </w:p>
        </w:tc>
        <w:tc>
          <w:tcPr>
            <w:tcW w:w="2467" w:type="dxa"/>
            <w:shd w:val="clear" w:color="000000" w:fill="FFFFFF"/>
          </w:tcPr>
          <w:p w:rsidR="005B042D" w:rsidRPr="0095765B" w:rsidRDefault="005B042D" w:rsidP="005B042D">
            <w:pPr>
              <w:rPr>
                <w:rFonts w:ascii="Book Antiqua" w:hAnsi="Book Antiqua" w:cs="Times New Roman"/>
              </w:rPr>
            </w:pPr>
            <w:r w:rsidRPr="0095765B">
              <w:rPr>
                <w:rFonts w:ascii="Book Antiqua" w:hAnsi="Book Antiqua" w:cs="Times New Roman"/>
              </w:rPr>
              <w:t>Vol II, TS, Section Project, Cl. no. 2.1.4.a.ii)</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5B042D" w:rsidRPr="0095765B" w:rsidRDefault="005B042D" w:rsidP="005B042D">
            <w:pPr>
              <w:rPr>
                <w:rFonts w:ascii="Book Antiqua" w:hAnsi="Book Antiqua" w:cs="Times New Roman"/>
              </w:rPr>
            </w:pPr>
            <w:r w:rsidRPr="0095765B">
              <w:rPr>
                <w:rFonts w:ascii="Book Antiqua" w:hAnsi="Book Antiqua" w:cs="Times New Roman"/>
              </w:rPr>
              <w:t>The Present Scope shall include required cabling between existing transformer RTCC panels/OLTC MB/Transformer MB and the Digital RTCC panels, wiring modifications in existing panels as per RTCC scheme requirement so as to enable parallel operation of transformer under present scope with existing transformers through Digital RTCC relays.</w:t>
            </w:r>
          </w:p>
        </w:tc>
        <w:tc>
          <w:tcPr>
            <w:tcW w:w="4860" w:type="dxa"/>
            <w:tcBorders>
              <w:top w:val="single" w:sz="4" w:space="0" w:color="auto"/>
              <w:left w:val="nil"/>
              <w:bottom w:val="single" w:sz="4" w:space="0" w:color="auto"/>
              <w:right w:val="single" w:sz="4" w:space="0" w:color="auto"/>
            </w:tcBorders>
            <w:shd w:val="clear" w:color="auto" w:fill="auto"/>
          </w:tcPr>
          <w:p w:rsidR="005B042D" w:rsidRPr="0095765B" w:rsidRDefault="005B042D" w:rsidP="005B042D">
            <w:pPr>
              <w:rPr>
                <w:rFonts w:ascii="Book Antiqua" w:hAnsi="Book Antiqua" w:cs="Times New Roman"/>
              </w:rPr>
            </w:pPr>
            <w:r w:rsidRPr="0095765B">
              <w:rPr>
                <w:rFonts w:ascii="Book Antiqua" w:hAnsi="Book Antiqua" w:cs="Times New Roman"/>
              </w:rPr>
              <w:t xml:space="preserve">As cabling between existing transformer RTCC panels included in scope, please provide the locations of RTCC panels of existing 3 </w:t>
            </w:r>
            <w:proofErr w:type="spellStart"/>
            <w:r w:rsidRPr="0095765B">
              <w:rPr>
                <w:rFonts w:ascii="Book Antiqua" w:hAnsi="Book Antiqua" w:cs="Times New Roman"/>
              </w:rPr>
              <w:t>nos</w:t>
            </w:r>
            <w:proofErr w:type="spellEnd"/>
            <w:r w:rsidRPr="0095765B">
              <w:rPr>
                <w:rFonts w:ascii="Book Antiqua" w:hAnsi="Book Antiqua" w:cs="Times New Roman"/>
              </w:rPr>
              <w:t xml:space="preserve"> transformers.</w:t>
            </w:r>
          </w:p>
        </w:tc>
        <w:tc>
          <w:tcPr>
            <w:tcW w:w="3623" w:type="dxa"/>
            <w:shd w:val="clear" w:color="auto" w:fill="auto"/>
          </w:tcPr>
          <w:p w:rsidR="005B042D" w:rsidRPr="0095765B" w:rsidRDefault="005B042D" w:rsidP="005B042D">
            <w:pPr>
              <w:spacing w:after="0"/>
              <w:jc w:val="both"/>
              <w:rPr>
                <w:rFonts w:ascii="Book Antiqua" w:hAnsi="Book Antiqua" w:cs="Times New Roman"/>
              </w:rPr>
            </w:pPr>
            <w:r w:rsidRPr="0095765B">
              <w:rPr>
                <w:rFonts w:ascii="Book Antiqua" w:hAnsi="Book Antiqua" w:cs="Times New Roman"/>
              </w:rPr>
              <w:t>Existing RTCC panels are placed in control room building. However kindly note that the cable shall be paid as per actual quantity executed based on unit rate quoted by the bidder.</w:t>
            </w:r>
          </w:p>
        </w:tc>
      </w:tr>
      <w:tr w:rsidR="005B042D" w:rsidRPr="0095765B" w:rsidTr="00361E09">
        <w:trPr>
          <w:trHeight w:val="1880"/>
        </w:trPr>
        <w:tc>
          <w:tcPr>
            <w:tcW w:w="570" w:type="dxa"/>
            <w:shd w:val="clear" w:color="auto" w:fill="auto"/>
          </w:tcPr>
          <w:p w:rsidR="005B042D" w:rsidRPr="0095765B" w:rsidRDefault="007477E6" w:rsidP="005B042D">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12.</w:t>
            </w:r>
          </w:p>
        </w:tc>
        <w:tc>
          <w:tcPr>
            <w:tcW w:w="2467" w:type="dxa"/>
            <w:shd w:val="clear" w:color="000000" w:fill="FFFFFF"/>
          </w:tcPr>
          <w:p w:rsidR="005B042D" w:rsidRPr="0095765B" w:rsidRDefault="00451C0C" w:rsidP="005B042D">
            <w:pPr>
              <w:rPr>
                <w:rFonts w:ascii="Book Antiqua" w:hAnsi="Book Antiqua" w:cs="Times New Roman"/>
              </w:rPr>
            </w:pPr>
            <w:r w:rsidRPr="0095765B">
              <w:rPr>
                <w:rFonts w:ascii="Book Antiqua" w:hAnsi="Book Antiqua" w:cs="Times New Roman"/>
              </w:rPr>
              <w:t>Vol II, TS, Section Project, Cl. no. 2.1.4.e)</w:t>
            </w:r>
          </w:p>
        </w:tc>
        <w:tc>
          <w:tcPr>
            <w:tcW w:w="3690" w:type="dxa"/>
            <w:tcBorders>
              <w:top w:val="nil"/>
              <w:left w:val="single" w:sz="4" w:space="0" w:color="auto"/>
              <w:bottom w:val="single" w:sz="4" w:space="0" w:color="auto"/>
              <w:right w:val="single" w:sz="4" w:space="0" w:color="auto"/>
            </w:tcBorders>
            <w:shd w:val="clear" w:color="auto" w:fill="auto"/>
          </w:tcPr>
          <w:p w:rsidR="005B042D" w:rsidRPr="0095765B" w:rsidRDefault="005B042D" w:rsidP="005B042D">
            <w:pPr>
              <w:rPr>
                <w:rFonts w:ascii="Book Antiqua" w:hAnsi="Book Antiqua" w:cs="Times New Roman"/>
              </w:rPr>
            </w:pPr>
            <w:r w:rsidRPr="0095765B">
              <w:rPr>
                <w:rFonts w:ascii="Book Antiqua" w:hAnsi="Book Antiqua" w:cs="Times New Roman"/>
              </w:rPr>
              <w:t>The augmentation and modification of control panel shall be done under item “400KV CONTROL PANEL AUGMENTATION” of BPS</w:t>
            </w:r>
          </w:p>
        </w:tc>
        <w:tc>
          <w:tcPr>
            <w:tcW w:w="4860" w:type="dxa"/>
            <w:tcBorders>
              <w:top w:val="nil"/>
              <w:left w:val="nil"/>
              <w:bottom w:val="single" w:sz="4" w:space="0" w:color="auto"/>
              <w:right w:val="single" w:sz="4" w:space="0" w:color="auto"/>
            </w:tcBorders>
            <w:shd w:val="clear" w:color="auto" w:fill="auto"/>
          </w:tcPr>
          <w:p w:rsidR="005B042D" w:rsidRPr="0095765B" w:rsidRDefault="005B042D" w:rsidP="005B042D">
            <w:pPr>
              <w:rPr>
                <w:rFonts w:ascii="Book Antiqua" w:hAnsi="Book Antiqua" w:cs="Times New Roman"/>
              </w:rPr>
            </w:pPr>
            <w:r w:rsidRPr="0095765B">
              <w:rPr>
                <w:rFonts w:ascii="Book Antiqua" w:hAnsi="Book Antiqua" w:cs="Times New Roman"/>
              </w:rPr>
              <w:t>Please provide the as built schematics of 400kV &amp; 220kV Control Panels that need to be modified.</w:t>
            </w:r>
          </w:p>
        </w:tc>
        <w:tc>
          <w:tcPr>
            <w:tcW w:w="3623" w:type="dxa"/>
            <w:shd w:val="clear" w:color="auto" w:fill="auto"/>
          </w:tcPr>
          <w:p w:rsidR="005B042D" w:rsidRPr="0095765B" w:rsidRDefault="00C82527" w:rsidP="005B042D">
            <w:pPr>
              <w:spacing w:after="0"/>
              <w:jc w:val="both"/>
              <w:rPr>
                <w:rFonts w:ascii="Book Antiqua" w:hAnsi="Book Antiqua" w:cs="Times New Roman"/>
              </w:rPr>
            </w:pPr>
            <w:r w:rsidRPr="0095765B">
              <w:rPr>
                <w:rFonts w:ascii="Book Antiqua" w:hAnsi="Book Antiqua" w:cs="Times New Roman"/>
              </w:rPr>
              <w:t>Shall be Provided during detailed engineering. However, bidder is advised to visit site as per cl. 2.5 of section Project</w:t>
            </w:r>
            <w:r w:rsidR="00DB7D67" w:rsidRPr="0095765B">
              <w:rPr>
                <w:rFonts w:ascii="Book Antiqua" w:hAnsi="Book Antiqua" w:cs="Times New Roman"/>
              </w:rPr>
              <w:t>.</w:t>
            </w:r>
          </w:p>
        </w:tc>
      </w:tr>
      <w:tr w:rsidR="005B042D" w:rsidRPr="0095765B" w:rsidTr="00361E09">
        <w:trPr>
          <w:trHeight w:val="1880"/>
        </w:trPr>
        <w:tc>
          <w:tcPr>
            <w:tcW w:w="570" w:type="dxa"/>
            <w:shd w:val="clear" w:color="auto" w:fill="auto"/>
          </w:tcPr>
          <w:p w:rsidR="005B042D" w:rsidRPr="0095765B" w:rsidRDefault="007477E6" w:rsidP="005B042D">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13.</w:t>
            </w:r>
          </w:p>
        </w:tc>
        <w:tc>
          <w:tcPr>
            <w:tcW w:w="2467" w:type="dxa"/>
            <w:shd w:val="clear" w:color="000000" w:fill="FFFFFF"/>
          </w:tcPr>
          <w:p w:rsidR="005B042D" w:rsidRPr="0095765B" w:rsidRDefault="00451C0C" w:rsidP="005B042D">
            <w:pPr>
              <w:rPr>
                <w:rFonts w:ascii="Book Antiqua" w:hAnsi="Book Antiqua" w:cs="Times New Roman"/>
              </w:rPr>
            </w:pPr>
            <w:r w:rsidRPr="0095765B">
              <w:rPr>
                <w:rFonts w:ascii="Book Antiqua" w:hAnsi="Book Antiqua" w:cs="Times New Roman"/>
              </w:rPr>
              <w:t>Vol II, TS, Section Project, Cl. no. 2.1.4.e)</w:t>
            </w:r>
          </w:p>
        </w:tc>
        <w:tc>
          <w:tcPr>
            <w:tcW w:w="3690" w:type="dxa"/>
            <w:tcBorders>
              <w:top w:val="nil"/>
              <w:left w:val="single" w:sz="4" w:space="0" w:color="auto"/>
              <w:bottom w:val="single" w:sz="4" w:space="0" w:color="auto"/>
              <w:right w:val="single" w:sz="4" w:space="0" w:color="auto"/>
            </w:tcBorders>
            <w:shd w:val="clear" w:color="auto" w:fill="auto"/>
          </w:tcPr>
          <w:p w:rsidR="005B042D" w:rsidRPr="0095765B" w:rsidRDefault="005B042D" w:rsidP="005B042D">
            <w:pPr>
              <w:rPr>
                <w:rFonts w:ascii="Book Antiqua" w:hAnsi="Book Antiqua" w:cs="Times New Roman"/>
              </w:rPr>
            </w:pPr>
            <w:r w:rsidRPr="0095765B">
              <w:rPr>
                <w:rFonts w:ascii="Book Antiqua" w:hAnsi="Book Antiqua" w:cs="Times New Roman"/>
              </w:rPr>
              <w:t>Required modification in existing protection panel including wiring modification to suit new diameter configuration is included under present scope and shall be quoted under item or new protection panel</w:t>
            </w:r>
          </w:p>
        </w:tc>
        <w:tc>
          <w:tcPr>
            <w:tcW w:w="4860" w:type="dxa"/>
            <w:tcBorders>
              <w:top w:val="nil"/>
              <w:left w:val="nil"/>
              <w:bottom w:val="single" w:sz="4" w:space="0" w:color="auto"/>
              <w:right w:val="single" w:sz="4" w:space="0" w:color="auto"/>
            </w:tcBorders>
            <w:shd w:val="clear" w:color="auto" w:fill="auto"/>
          </w:tcPr>
          <w:p w:rsidR="005B042D" w:rsidRPr="0095765B" w:rsidRDefault="005B042D" w:rsidP="005B042D">
            <w:pPr>
              <w:rPr>
                <w:rFonts w:ascii="Book Antiqua" w:hAnsi="Book Antiqua" w:cs="Times New Roman"/>
              </w:rPr>
            </w:pPr>
            <w:r w:rsidRPr="0095765B">
              <w:rPr>
                <w:rFonts w:ascii="Book Antiqua" w:hAnsi="Book Antiqua" w:cs="Times New Roman"/>
              </w:rPr>
              <w:t>Please provide the as built schematics of 400kV Protection Panels that need to be modified.</w:t>
            </w:r>
          </w:p>
        </w:tc>
        <w:tc>
          <w:tcPr>
            <w:tcW w:w="3623" w:type="dxa"/>
            <w:shd w:val="clear" w:color="auto" w:fill="auto"/>
          </w:tcPr>
          <w:p w:rsidR="005B042D" w:rsidRPr="0095765B" w:rsidRDefault="00C82527" w:rsidP="005B042D">
            <w:pPr>
              <w:spacing w:after="0"/>
              <w:jc w:val="both"/>
              <w:rPr>
                <w:rFonts w:ascii="Book Antiqua" w:hAnsi="Book Antiqua" w:cs="Times New Roman"/>
              </w:rPr>
            </w:pPr>
            <w:r w:rsidRPr="0095765B">
              <w:rPr>
                <w:rFonts w:ascii="Book Antiqua" w:hAnsi="Book Antiqua" w:cs="Times New Roman"/>
              </w:rPr>
              <w:t>Shall be Provided during detailed engineering. However, bidder is advised to visit site as per cl. 2.5 of section Project</w:t>
            </w:r>
            <w:r w:rsidR="00DB7D67" w:rsidRPr="0095765B">
              <w:rPr>
                <w:rFonts w:ascii="Book Antiqua" w:hAnsi="Book Antiqua" w:cs="Times New Roman"/>
              </w:rPr>
              <w:t>.</w:t>
            </w:r>
          </w:p>
        </w:tc>
      </w:tr>
      <w:tr w:rsidR="00D114B9" w:rsidRPr="0095765B" w:rsidTr="00361E09">
        <w:trPr>
          <w:trHeight w:val="1880"/>
        </w:trPr>
        <w:tc>
          <w:tcPr>
            <w:tcW w:w="570" w:type="dxa"/>
            <w:shd w:val="clear" w:color="auto" w:fill="auto"/>
          </w:tcPr>
          <w:p w:rsidR="00D114B9" w:rsidRPr="0095765B" w:rsidRDefault="007477E6" w:rsidP="00D114B9">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14.</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114B9" w:rsidRPr="0095765B" w:rsidRDefault="00451C0C" w:rsidP="00D114B9">
            <w:pPr>
              <w:rPr>
                <w:rFonts w:ascii="Book Antiqua" w:hAnsi="Book Antiqua" w:cs="Times New Roman"/>
              </w:rPr>
            </w:pPr>
            <w:r w:rsidRPr="0095765B">
              <w:rPr>
                <w:rFonts w:ascii="Book Antiqua" w:hAnsi="Book Antiqua" w:cs="Times New Roman"/>
              </w:rPr>
              <w:t xml:space="preserve">Vol II, TS, </w:t>
            </w:r>
            <w:r w:rsidR="00D114B9" w:rsidRPr="0095765B">
              <w:rPr>
                <w:rFonts w:ascii="Book Antiqua" w:hAnsi="Book Antiqua" w:cs="Times New Roman"/>
              </w:rPr>
              <w:t>Section Project, Cl. no. 2.1.4.f)</w:t>
            </w:r>
          </w:p>
        </w:tc>
        <w:tc>
          <w:tcPr>
            <w:tcW w:w="3690" w:type="dxa"/>
            <w:tcBorders>
              <w:top w:val="nil"/>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w:t>
            </w:r>
            <w:proofErr w:type="gramStart"/>
            <w:r w:rsidRPr="0095765B">
              <w:rPr>
                <w:rFonts w:ascii="Book Antiqua" w:hAnsi="Book Antiqua" w:cs="Times New Roman"/>
              </w:rPr>
              <w:t>....The</w:t>
            </w:r>
            <w:proofErr w:type="gramEnd"/>
            <w:r w:rsidRPr="0095765B">
              <w:rPr>
                <w:rFonts w:ascii="Book Antiqua" w:hAnsi="Book Antiqua" w:cs="Times New Roman"/>
              </w:rPr>
              <w:t xml:space="preserve"> piping for fire protection system shall be extended from nearest available header.</w:t>
            </w:r>
          </w:p>
        </w:tc>
        <w:tc>
          <w:tcPr>
            <w:tcW w:w="4860" w:type="dxa"/>
            <w:tcBorders>
              <w:top w:val="nil"/>
              <w:left w:val="nil"/>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Existing HVWS layout required to identify the requirement.</w:t>
            </w:r>
          </w:p>
        </w:tc>
        <w:tc>
          <w:tcPr>
            <w:tcW w:w="3623" w:type="dxa"/>
            <w:shd w:val="clear" w:color="auto" w:fill="auto"/>
          </w:tcPr>
          <w:p w:rsidR="00D114B9" w:rsidRPr="0095765B" w:rsidRDefault="00D114B9" w:rsidP="00D114B9">
            <w:pPr>
              <w:spacing w:after="0"/>
              <w:jc w:val="both"/>
              <w:rPr>
                <w:rFonts w:ascii="Book Antiqua" w:hAnsi="Book Antiqua" w:cs="Times New Roman"/>
              </w:rPr>
            </w:pPr>
            <w:r w:rsidRPr="0095765B">
              <w:rPr>
                <w:rFonts w:ascii="Book Antiqua" w:hAnsi="Book Antiqua" w:cs="Times New Roman"/>
              </w:rPr>
              <w:t>Shall be Provided during detailed engineering. However, bidder is advised to visit site as per cl. 2.5 of section Project</w:t>
            </w:r>
            <w:r w:rsidR="00DB7D67" w:rsidRPr="0095765B">
              <w:rPr>
                <w:rFonts w:ascii="Book Antiqua" w:hAnsi="Book Antiqua" w:cs="Times New Roman"/>
              </w:rPr>
              <w:t>.</w:t>
            </w:r>
          </w:p>
        </w:tc>
      </w:tr>
      <w:tr w:rsidR="00D114B9" w:rsidRPr="0095765B" w:rsidTr="00361E09">
        <w:trPr>
          <w:trHeight w:val="1880"/>
        </w:trPr>
        <w:tc>
          <w:tcPr>
            <w:tcW w:w="570" w:type="dxa"/>
            <w:shd w:val="clear" w:color="auto" w:fill="auto"/>
          </w:tcPr>
          <w:p w:rsidR="00D114B9" w:rsidRPr="0095765B" w:rsidRDefault="007477E6" w:rsidP="00D114B9">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15.</w:t>
            </w:r>
          </w:p>
        </w:tc>
        <w:tc>
          <w:tcPr>
            <w:tcW w:w="2467" w:type="dxa"/>
            <w:tcBorders>
              <w:top w:val="nil"/>
              <w:left w:val="single" w:sz="4" w:space="0" w:color="auto"/>
              <w:bottom w:val="single" w:sz="4" w:space="0" w:color="auto"/>
              <w:right w:val="single" w:sz="4" w:space="0" w:color="auto"/>
            </w:tcBorders>
            <w:shd w:val="clear" w:color="auto" w:fill="auto"/>
          </w:tcPr>
          <w:p w:rsidR="00D114B9" w:rsidRPr="0095765B" w:rsidRDefault="00451C0C" w:rsidP="00D114B9">
            <w:pPr>
              <w:rPr>
                <w:rFonts w:ascii="Book Antiqua" w:hAnsi="Book Antiqua" w:cs="Times New Roman"/>
              </w:rPr>
            </w:pPr>
            <w:r w:rsidRPr="0095765B">
              <w:rPr>
                <w:rFonts w:ascii="Book Antiqua" w:hAnsi="Book Antiqua" w:cs="Times New Roman"/>
              </w:rPr>
              <w:t xml:space="preserve">Vol II, TS, </w:t>
            </w:r>
            <w:r w:rsidR="00D114B9" w:rsidRPr="0095765B">
              <w:rPr>
                <w:rFonts w:ascii="Book Antiqua" w:hAnsi="Book Antiqua" w:cs="Times New Roman"/>
              </w:rPr>
              <w:t>Section Project, Cl. no. 2.1.4.g)</w:t>
            </w:r>
          </w:p>
        </w:tc>
        <w:tc>
          <w:tcPr>
            <w:tcW w:w="3690" w:type="dxa"/>
            <w:tcBorders>
              <w:top w:val="nil"/>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Augmentation of Visual monitoring system (VMS) for bays under present scope and their integration with existing Substation VMS system.</w:t>
            </w:r>
          </w:p>
        </w:tc>
        <w:tc>
          <w:tcPr>
            <w:tcW w:w="4860" w:type="dxa"/>
            <w:tcBorders>
              <w:top w:val="nil"/>
              <w:left w:val="nil"/>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 xml:space="preserve">Please confirm the existing VMS </w:t>
            </w:r>
            <w:proofErr w:type="spellStart"/>
            <w:r w:rsidRPr="0095765B">
              <w:rPr>
                <w:rFonts w:ascii="Book Antiqua" w:hAnsi="Book Antiqua" w:cs="Times New Roman"/>
              </w:rPr>
              <w:t>softwate</w:t>
            </w:r>
            <w:proofErr w:type="spellEnd"/>
            <w:r w:rsidRPr="0095765B">
              <w:rPr>
                <w:rFonts w:ascii="Book Antiqua" w:hAnsi="Book Antiqua" w:cs="Times New Roman"/>
              </w:rPr>
              <w:t xml:space="preserve"> for integration</w:t>
            </w:r>
          </w:p>
        </w:tc>
        <w:tc>
          <w:tcPr>
            <w:tcW w:w="3623" w:type="dxa"/>
            <w:shd w:val="clear" w:color="auto" w:fill="auto"/>
          </w:tcPr>
          <w:p w:rsidR="00D114B9" w:rsidRPr="0095765B" w:rsidRDefault="00D114B9" w:rsidP="00D114B9">
            <w:pPr>
              <w:spacing w:after="0"/>
              <w:jc w:val="both"/>
              <w:rPr>
                <w:rFonts w:ascii="Book Antiqua" w:hAnsi="Book Antiqua" w:cs="Times New Roman"/>
              </w:rPr>
            </w:pPr>
            <w:r w:rsidRPr="0095765B">
              <w:rPr>
                <w:rFonts w:ascii="Book Antiqua" w:hAnsi="Book Antiqua" w:cs="Times New Roman"/>
              </w:rPr>
              <w:t xml:space="preserve">VMS software is </w:t>
            </w:r>
            <w:proofErr w:type="spellStart"/>
            <w:r w:rsidRPr="0095765B">
              <w:rPr>
                <w:rFonts w:ascii="Book Antiqua" w:hAnsi="Book Antiqua" w:cs="Times New Roman"/>
              </w:rPr>
              <w:t>N</w:t>
            </w:r>
            <w:r w:rsidR="00360F87" w:rsidRPr="0095765B">
              <w:rPr>
                <w:rFonts w:ascii="Book Antiqua" w:hAnsi="Book Antiqua" w:cs="Times New Roman"/>
              </w:rPr>
              <w:t>iceVision</w:t>
            </w:r>
            <w:proofErr w:type="spellEnd"/>
            <w:r w:rsidR="00360F87" w:rsidRPr="0095765B">
              <w:rPr>
                <w:rFonts w:ascii="Book Antiqua" w:hAnsi="Book Antiqua" w:cs="Times New Roman"/>
              </w:rPr>
              <w:t xml:space="preserve"> make version Net 3.1</w:t>
            </w:r>
          </w:p>
        </w:tc>
      </w:tr>
      <w:tr w:rsidR="00D114B9" w:rsidRPr="0095765B" w:rsidTr="00361E09">
        <w:trPr>
          <w:trHeight w:val="1880"/>
        </w:trPr>
        <w:tc>
          <w:tcPr>
            <w:tcW w:w="570" w:type="dxa"/>
            <w:shd w:val="clear" w:color="auto" w:fill="auto"/>
          </w:tcPr>
          <w:p w:rsidR="00D114B9" w:rsidRPr="0095765B" w:rsidRDefault="007477E6" w:rsidP="00D114B9">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16.</w:t>
            </w:r>
          </w:p>
        </w:tc>
        <w:tc>
          <w:tcPr>
            <w:tcW w:w="2467" w:type="dxa"/>
            <w:shd w:val="clear" w:color="000000" w:fill="FFFFFF"/>
          </w:tcPr>
          <w:p w:rsidR="00D114B9" w:rsidRPr="0095765B" w:rsidRDefault="00D114B9" w:rsidP="00D114B9">
            <w:pPr>
              <w:rPr>
                <w:rFonts w:ascii="Book Antiqua" w:hAnsi="Book Antiqua" w:cs="Times New Roman"/>
              </w:rPr>
            </w:pPr>
            <w:r w:rsidRPr="0095765B">
              <w:rPr>
                <w:rFonts w:ascii="Book Antiqua" w:hAnsi="Book Antiqua" w:cs="Times New Roman"/>
              </w:rPr>
              <w:t>General</w:t>
            </w:r>
          </w:p>
        </w:tc>
        <w:tc>
          <w:tcPr>
            <w:tcW w:w="3690" w:type="dxa"/>
            <w:tcBorders>
              <w:top w:val="nil"/>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SLD, Existing Layout Hosur S/s</w:t>
            </w:r>
          </w:p>
        </w:tc>
        <w:tc>
          <w:tcPr>
            <w:tcW w:w="4860" w:type="dxa"/>
            <w:tcBorders>
              <w:top w:val="nil"/>
              <w:left w:val="nil"/>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 xml:space="preserve">Bays </w:t>
            </w:r>
            <w:proofErr w:type="spellStart"/>
            <w:r w:rsidRPr="0095765B">
              <w:rPr>
                <w:rFonts w:ascii="Book Antiqua" w:hAnsi="Book Antiqua" w:cs="Times New Roman"/>
              </w:rPr>
              <w:t>nos</w:t>
            </w:r>
            <w:proofErr w:type="spellEnd"/>
            <w:r w:rsidRPr="0095765B">
              <w:rPr>
                <w:rFonts w:ascii="Book Antiqua" w:hAnsi="Book Antiqua" w:cs="Times New Roman"/>
              </w:rPr>
              <w:t xml:space="preserve"> &amp; Bay names in SLD does not match with existing layouts provided with tender.</w:t>
            </w:r>
          </w:p>
        </w:tc>
        <w:tc>
          <w:tcPr>
            <w:tcW w:w="3623" w:type="dxa"/>
            <w:shd w:val="clear" w:color="auto" w:fill="auto"/>
          </w:tcPr>
          <w:p w:rsidR="00D114B9" w:rsidRPr="0095765B" w:rsidRDefault="00D114B9" w:rsidP="00D114B9">
            <w:pPr>
              <w:spacing w:after="0"/>
              <w:jc w:val="both"/>
              <w:rPr>
                <w:rFonts w:ascii="Book Antiqua" w:hAnsi="Book Antiqua" w:cs="Times New Roman"/>
              </w:rPr>
            </w:pPr>
            <w:r w:rsidRPr="0095765B">
              <w:rPr>
                <w:rFonts w:ascii="Book Antiqua" w:hAnsi="Book Antiqua" w:cs="Times New Roman"/>
              </w:rPr>
              <w:t>Bay no. and name of present scope bays are in order.</w:t>
            </w:r>
          </w:p>
        </w:tc>
      </w:tr>
      <w:tr w:rsidR="00D114B9" w:rsidRPr="0095765B" w:rsidTr="00361E09">
        <w:trPr>
          <w:trHeight w:val="1880"/>
        </w:trPr>
        <w:tc>
          <w:tcPr>
            <w:tcW w:w="570" w:type="dxa"/>
            <w:shd w:val="clear" w:color="auto" w:fill="auto"/>
          </w:tcPr>
          <w:p w:rsidR="00D114B9" w:rsidRPr="0095765B" w:rsidRDefault="007477E6" w:rsidP="00D114B9">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17.</w:t>
            </w:r>
          </w:p>
        </w:tc>
        <w:tc>
          <w:tcPr>
            <w:tcW w:w="2467" w:type="dxa"/>
            <w:tcBorders>
              <w:top w:val="single" w:sz="4" w:space="0" w:color="auto"/>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Vol. II TS, Section Project, Cl. no. 2.2.4.a.ii)</w:t>
            </w:r>
          </w:p>
        </w:tc>
        <w:tc>
          <w:tcPr>
            <w:tcW w:w="3690" w:type="dxa"/>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The Present Scope shall include required cabling between existing transformer RTCC panels/OLTC MB/Transformer MB and the Digital RTCC panels, wiring modifications in existing panels as per RTCC scheme requirement so as to enable parallel operation of transformer under present scope with existing transformers through Digital RTCC relays.</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 xml:space="preserve">As cabling between existing transformer RTCC panels included in scope, please provide the locations of RTCC panels of existing 3 </w:t>
            </w:r>
            <w:proofErr w:type="spellStart"/>
            <w:r w:rsidRPr="0095765B">
              <w:rPr>
                <w:rFonts w:ascii="Book Antiqua" w:hAnsi="Book Antiqua" w:cs="Times New Roman"/>
              </w:rPr>
              <w:t>nos</w:t>
            </w:r>
            <w:proofErr w:type="spellEnd"/>
            <w:r w:rsidRPr="0095765B">
              <w:rPr>
                <w:rFonts w:ascii="Book Antiqua" w:hAnsi="Book Antiqua" w:cs="Times New Roman"/>
              </w:rPr>
              <w:t xml:space="preserve"> transformers.</w:t>
            </w:r>
          </w:p>
        </w:tc>
        <w:tc>
          <w:tcPr>
            <w:tcW w:w="3623" w:type="dxa"/>
            <w:tcBorders>
              <w:top w:val="single" w:sz="4" w:space="0" w:color="auto"/>
              <w:left w:val="nil"/>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The RTCC for existing ICT is placed in respective SPR or the bay. However kindly note that the cable shall be paid as per actual quantity executed based on unit rate quoted by the bidder.</w:t>
            </w:r>
          </w:p>
        </w:tc>
      </w:tr>
      <w:tr w:rsidR="00D114B9" w:rsidRPr="0095765B" w:rsidTr="00361E09">
        <w:trPr>
          <w:trHeight w:val="1880"/>
        </w:trPr>
        <w:tc>
          <w:tcPr>
            <w:tcW w:w="570" w:type="dxa"/>
            <w:shd w:val="clear" w:color="auto" w:fill="auto"/>
          </w:tcPr>
          <w:p w:rsidR="00D114B9" w:rsidRPr="0095765B" w:rsidRDefault="007477E6" w:rsidP="00D114B9">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18.</w:t>
            </w:r>
          </w:p>
        </w:tc>
        <w:tc>
          <w:tcPr>
            <w:tcW w:w="2467" w:type="dxa"/>
            <w:tcBorders>
              <w:top w:val="nil"/>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 xml:space="preserve">Vol. II </w:t>
            </w:r>
            <w:proofErr w:type="gramStart"/>
            <w:r w:rsidRPr="0095765B">
              <w:rPr>
                <w:rFonts w:ascii="Book Antiqua" w:hAnsi="Book Antiqua" w:cs="Times New Roman"/>
              </w:rPr>
              <w:t>TS ,</w:t>
            </w:r>
            <w:proofErr w:type="gramEnd"/>
            <w:r w:rsidRPr="0095765B">
              <w:rPr>
                <w:rFonts w:ascii="Book Antiqua" w:hAnsi="Book Antiqua" w:cs="Times New Roman"/>
              </w:rPr>
              <w:t xml:space="preserve"> Section Project, Cl. no. 2.2.4.d)</w:t>
            </w:r>
          </w:p>
        </w:tc>
        <w:tc>
          <w:tcPr>
            <w:tcW w:w="3690" w:type="dxa"/>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The necessary required modification in wiring, configuration etc. shall be in the scope of the contractor.</w:t>
            </w:r>
          </w:p>
        </w:tc>
        <w:tc>
          <w:tcPr>
            <w:tcW w:w="4860" w:type="dxa"/>
            <w:tcBorders>
              <w:top w:val="nil"/>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We understood no modification required in panel. Modification in wiring only required. Please confirm.</w:t>
            </w:r>
          </w:p>
        </w:tc>
        <w:tc>
          <w:tcPr>
            <w:tcW w:w="3623" w:type="dxa"/>
            <w:tcBorders>
              <w:top w:val="nil"/>
              <w:left w:val="nil"/>
              <w:bottom w:val="single" w:sz="4" w:space="0" w:color="auto"/>
              <w:right w:val="single" w:sz="4" w:space="0" w:color="auto"/>
            </w:tcBorders>
            <w:shd w:val="clear" w:color="auto" w:fill="auto"/>
          </w:tcPr>
          <w:p w:rsidR="00D114B9" w:rsidRPr="0095765B" w:rsidRDefault="00451C0C" w:rsidP="00D114B9">
            <w:pPr>
              <w:rPr>
                <w:rFonts w:ascii="Book Antiqua" w:hAnsi="Book Antiqua" w:cs="Times New Roman"/>
              </w:rPr>
            </w:pPr>
            <w:r w:rsidRPr="0095765B">
              <w:rPr>
                <w:rFonts w:ascii="Book Antiqua" w:hAnsi="Book Antiqua" w:cs="Times New Roman"/>
              </w:rPr>
              <w:t>Modification as per scheme requirement mentioned in referred clause is in present scope of work</w:t>
            </w:r>
          </w:p>
        </w:tc>
      </w:tr>
      <w:tr w:rsidR="00D114B9" w:rsidRPr="0095765B" w:rsidTr="00361E09">
        <w:trPr>
          <w:trHeight w:val="1880"/>
        </w:trPr>
        <w:tc>
          <w:tcPr>
            <w:tcW w:w="570" w:type="dxa"/>
            <w:shd w:val="clear" w:color="auto" w:fill="auto"/>
          </w:tcPr>
          <w:p w:rsidR="00D114B9" w:rsidRPr="0095765B" w:rsidRDefault="007477E6" w:rsidP="00D114B9">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19.</w:t>
            </w:r>
          </w:p>
        </w:tc>
        <w:tc>
          <w:tcPr>
            <w:tcW w:w="2467" w:type="dxa"/>
            <w:tcBorders>
              <w:top w:val="nil"/>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 xml:space="preserve">Vol. II </w:t>
            </w:r>
            <w:proofErr w:type="gramStart"/>
            <w:r w:rsidRPr="0095765B">
              <w:rPr>
                <w:rFonts w:ascii="Book Antiqua" w:hAnsi="Book Antiqua" w:cs="Times New Roman"/>
              </w:rPr>
              <w:t>TS ,</w:t>
            </w:r>
            <w:proofErr w:type="gramEnd"/>
            <w:r w:rsidRPr="0095765B">
              <w:rPr>
                <w:rFonts w:ascii="Book Antiqua" w:hAnsi="Book Antiqua" w:cs="Times New Roman"/>
              </w:rPr>
              <w:t xml:space="preserve"> Section Project, Cl. no. 2.2.4.g)</w:t>
            </w:r>
          </w:p>
        </w:tc>
        <w:tc>
          <w:tcPr>
            <w:tcW w:w="3690" w:type="dxa"/>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The piping for fire protection system shall be extended from nearest existing header.</w:t>
            </w:r>
          </w:p>
        </w:tc>
        <w:tc>
          <w:tcPr>
            <w:tcW w:w="4860" w:type="dxa"/>
            <w:tcBorders>
              <w:top w:val="nil"/>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Existing HVWS layout required to identify the requirement.</w:t>
            </w:r>
          </w:p>
        </w:tc>
        <w:tc>
          <w:tcPr>
            <w:tcW w:w="3623" w:type="dxa"/>
            <w:tcBorders>
              <w:top w:val="nil"/>
              <w:left w:val="nil"/>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Attached herewith for ready reference.</w:t>
            </w:r>
          </w:p>
        </w:tc>
      </w:tr>
      <w:tr w:rsidR="00D114B9" w:rsidRPr="0095765B" w:rsidTr="00361E09">
        <w:trPr>
          <w:trHeight w:val="1880"/>
        </w:trPr>
        <w:tc>
          <w:tcPr>
            <w:tcW w:w="570" w:type="dxa"/>
            <w:shd w:val="clear" w:color="auto" w:fill="auto"/>
          </w:tcPr>
          <w:p w:rsidR="00D114B9" w:rsidRPr="0095765B" w:rsidRDefault="007477E6" w:rsidP="00D114B9">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20.</w:t>
            </w:r>
          </w:p>
        </w:tc>
        <w:tc>
          <w:tcPr>
            <w:tcW w:w="2467" w:type="dxa"/>
            <w:tcBorders>
              <w:top w:val="nil"/>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Section Project, Cl. no. 2.2.4.l)</w:t>
            </w:r>
          </w:p>
        </w:tc>
        <w:tc>
          <w:tcPr>
            <w:tcW w:w="3690" w:type="dxa"/>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Augmentation of Visual monitoring system (VMS) for bays under present scope and their integration with existing Substation VMS system.</w:t>
            </w:r>
          </w:p>
        </w:tc>
        <w:tc>
          <w:tcPr>
            <w:tcW w:w="4860" w:type="dxa"/>
            <w:tcBorders>
              <w:top w:val="nil"/>
              <w:left w:val="single" w:sz="4" w:space="0" w:color="auto"/>
              <w:bottom w:val="single" w:sz="4" w:space="0" w:color="auto"/>
              <w:right w:val="single" w:sz="4" w:space="0" w:color="auto"/>
            </w:tcBorders>
            <w:shd w:val="clear" w:color="auto" w:fill="auto"/>
          </w:tcPr>
          <w:p w:rsidR="00D114B9" w:rsidRPr="0095765B" w:rsidRDefault="00D114B9" w:rsidP="00D114B9">
            <w:pPr>
              <w:rPr>
                <w:rFonts w:ascii="Book Antiqua" w:hAnsi="Book Antiqua" w:cs="Times New Roman"/>
              </w:rPr>
            </w:pPr>
            <w:r w:rsidRPr="0095765B">
              <w:rPr>
                <w:rFonts w:ascii="Book Antiqua" w:hAnsi="Book Antiqua" w:cs="Times New Roman"/>
              </w:rPr>
              <w:t>Please confirm the existing VMS software for integration</w:t>
            </w:r>
          </w:p>
        </w:tc>
        <w:tc>
          <w:tcPr>
            <w:tcW w:w="3623" w:type="dxa"/>
            <w:tcBorders>
              <w:top w:val="nil"/>
              <w:left w:val="nil"/>
              <w:bottom w:val="single" w:sz="4" w:space="0" w:color="auto"/>
              <w:right w:val="single" w:sz="4" w:space="0" w:color="auto"/>
            </w:tcBorders>
            <w:shd w:val="clear" w:color="auto" w:fill="auto"/>
          </w:tcPr>
          <w:p w:rsidR="00D114B9" w:rsidRPr="0095765B" w:rsidRDefault="00360F87" w:rsidP="00D114B9">
            <w:pPr>
              <w:rPr>
                <w:rFonts w:ascii="Book Antiqua" w:hAnsi="Book Antiqua" w:cs="Times New Roman"/>
              </w:rPr>
            </w:pPr>
            <w:r w:rsidRPr="0095765B">
              <w:rPr>
                <w:rFonts w:ascii="Book Antiqua" w:hAnsi="Book Antiqua" w:cs="Times New Roman"/>
              </w:rPr>
              <w:t xml:space="preserve">VMS software is </w:t>
            </w:r>
            <w:proofErr w:type="spellStart"/>
            <w:r w:rsidRPr="0095765B">
              <w:rPr>
                <w:rFonts w:ascii="Book Antiqua" w:hAnsi="Book Antiqua" w:cs="Times New Roman"/>
              </w:rPr>
              <w:t>NiceVision</w:t>
            </w:r>
            <w:proofErr w:type="spellEnd"/>
            <w:r w:rsidRPr="0095765B">
              <w:rPr>
                <w:rFonts w:ascii="Book Antiqua" w:hAnsi="Book Antiqua" w:cs="Times New Roman"/>
              </w:rPr>
              <w:t xml:space="preserve"> make version Net 3.1</w:t>
            </w:r>
          </w:p>
        </w:tc>
      </w:tr>
      <w:tr w:rsidR="00127380" w:rsidRPr="0095765B" w:rsidTr="00361E09">
        <w:trPr>
          <w:trHeight w:val="1880"/>
        </w:trPr>
        <w:tc>
          <w:tcPr>
            <w:tcW w:w="570" w:type="dxa"/>
            <w:shd w:val="clear" w:color="auto" w:fill="auto"/>
          </w:tcPr>
          <w:p w:rsidR="00127380" w:rsidRPr="0095765B" w:rsidRDefault="007477E6" w:rsidP="00127380">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21.</w:t>
            </w:r>
          </w:p>
        </w:tc>
        <w:tc>
          <w:tcPr>
            <w:tcW w:w="2467" w:type="dxa"/>
            <w:tcBorders>
              <w:top w:val="nil"/>
              <w:left w:val="single" w:sz="4" w:space="0" w:color="auto"/>
              <w:bottom w:val="single" w:sz="4" w:space="0" w:color="auto"/>
              <w:right w:val="single" w:sz="4" w:space="0" w:color="auto"/>
            </w:tcBorders>
            <w:shd w:val="clear" w:color="auto" w:fill="auto"/>
          </w:tcPr>
          <w:p w:rsidR="00127380" w:rsidRPr="0095765B" w:rsidRDefault="00127380" w:rsidP="00127380">
            <w:pPr>
              <w:rPr>
                <w:rFonts w:ascii="Book Antiqua" w:hAnsi="Book Antiqua" w:cs="Times New Roman"/>
              </w:rPr>
            </w:pPr>
            <w:r w:rsidRPr="0095765B">
              <w:rPr>
                <w:rFonts w:ascii="Book Antiqua" w:hAnsi="Book Antiqua" w:cs="Times New Roman"/>
              </w:rPr>
              <w:t>Vol. II, TS section project, Clause no.2.1.4b</w:t>
            </w:r>
          </w:p>
        </w:tc>
        <w:tc>
          <w:tcPr>
            <w:tcW w:w="3690" w:type="dxa"/>
            <w:shd w:val="clear" w:color="auto" w:fill="auto"/>
          </w:tcPr>
          <w:p w:rsidR="00127380" w:rsidRPr="0095765B" w:rsidRDefault="00127380" w:rsidP="00127380">
            <w:pPr>
              <w:rPr>
                <w:rFonts w:ascii="Book Antiqua" w:hAnsi="Book Antiqua" w:cs="Times New Roman"/>
              </w:rPr>
            </w:pPr>
            <w:r w:rsidRPr="0095765B">
              <w:rPr>
                <w:rFonts w:ascii="Book Antiqua" w:hAnsi="Book Antiqua" w:cs="Times New Roman"/>
              </w:rPr>
              <w:t>Dismantling, shifting and re-erection of 63MVAR Shunt reactors: The contractor shall also arrange the services of OEM representative (M/s BHEL) for dismantling and re-erection of the Bus Reactors</w:t>
            </w:r>
          </w:p>
        </w:tc>
        <w:tc>
          <w:tcPr>
            <w:tcW w:w="4860" w:type="dxa"/>
            <w:tcBorders>
              <w:top w:val="nil"/>
              <w:left w:val="single" w:sz="4" w:space="0" w:color="auto"/>
              <w:bottom w:val="single" w:sz="4" w:space="0" w:color="auto"/>
              <w:right w:val="single" w:sz="4" w:space="0" w:color="auto"/>
            </w:tcBorders>
            <w:shd w:val="clear" w:color="auto" w:fill="auto"/>
          </w:tcPr>
          <w:p w:rsidR="00D361A0" w:rsidRPr="0095765B" w:rsidRDefault="00127380" w:rsidP="00D361A0">
            <w:pPr>
              <w:pStyle w:val="ListParagraph"/>
              <w:numPr>
                <w:ilvl w:val="0"/>
                <w:numId w:val="30"/>
              </w:numPr>
              <w:ind w:left="346" w:hanging="346"/>
              <w:rPr>
                <w:rFonts w:ascii="Book Antiqua" w:hAnsi="Book Antiqua" w:cs="Times New Roman"/>
              </w:rPr>
            </w:pPr>
            <w:r w:rsidRPr="0095765B">
              <w:rPr>
                <w:rFonts w:ascii="Book Antiqua" w:hAnsi="Book Antiqua" w:cs="Times New Roman"/>
              </w:rPr>
              <w:t xml:space="preserve">We request PGCIL to kindly arrange the services of OEM </w:t>
            </w:r>
            <w:proofErr w:type="spellStart"/>
            <w:r w:rsidRPr="0095765B">
              <w:rPr>
                <w:rFonts w:ascii="Book Antiqua" w:hAnsi="Book Antiqua" w:cs="Times New Roman"/>
              </w:rPr>
              <w:t>i.e</w:t>
            </w:r>
            <w:proofErr w:type="spellEnd"/>
            <w:r w:rsidRPr="0095765B">
              <w:rPr>
                <w:rFonts w:ascii="Book Antiqua" w:hAnsi="Book Antiqua" w:cs="Times New Roman"/>
              </w:rPr>
              <w:t xml:space="preserve"> M/s. BHEL as the equipment has been purchased PGCIL. Or </w:t>
            </w:r>
          </w:p>
          <w:p w:rsidR="00127380" w:rsidRPr="0095765B" w:rsidRDefault="00D361A0" w:rsidP="00D361A0">
            <w:pPr>
              <w:pStyle w:val="ListParagraph"/>
              <w:numPr>
                <w:ilvl w:val="0"/>
                <w:numId w:val="30"/>
              </w:numPr>
              <w:ind w:left="346" w:hanging="346"/>
              <w:rPr>
                <w:rFonts w:ascii="Book Antiqua" w:hAnsi="Book Antiqua" w:cs="Times New Roman"/>
              </w:rPr>
            </w:pPr>
            <w:r w:rsidRPr="0095765B">
              <w:rPr>
                <w:rFonts w:ascii="Book Antiqua" w:hAnsi="Book Antiqua" w:cs="Times New Roman"/>
              </w:rPr>
              <w:t>P</w:t>
            </w:r>
            <w:r w:rsidR="00127380" w:rsidRPr="0095765B">
              <w:rPr>
                <w:rFonts w:ascii="Book Antiqua" w:hAnsi="Book Antiqua" w:cs="Times New Roman"/>
              </w:rPr>
              <w:t>rovide contact details of M/s. BHEL representative to coordinate with them regarding the same.</w:t>
            </w:r>
          </w:p>
        </w:tc>
        <w:tc>
          <w:tcPr>
            <w:tcW w:w="3623" w:type="dxa"/>
            <w:tcBorders>
              <w:top w:val="nil"/>
              <w:left w:val="nil"/>
              <w:bottom w:val="single" w:sz="4" w:space="0" w:color="auto"/>
              <w:right w:val="single" w:sz="4" w:space="0" w:color="auto"/>
            </w:tcBorders>
            <w:shd w:val="clear" w:color="auto" w:fill="auto"/>
          </w:tcPr>
          <w:p w:rsidR="00127380" w:rsidRPr="0095765B" w:rsidRDefault="00D361A0" w:rsidP="00E66A7E">
            <w:pPr>
              <w:rPr>
                <w:rFonts w:ascii="Book Antiqua" w:hAnsi="Book Antiqua" w:cs="Times New Roman"/>
              </w:rPr>
            </w:pPr>
            <w:r w:rsidRPr="0095765B">
              <w:rPr>
                <w:rFonts w:ascii="Book Antiqua" w:hAnsi="Book Antiqua" w:cs="Times New Roman"/>
              </w:rPr>
              <w:t>Bidder to quote as per bidding document.</w:t>
            </w:r>
          </w:p>
          <w:p w:rsidR="00D361A0" w:rsidRPr="0095765B" w:rsidRDefault="00D361A0" w:rsidP="00E66A7E">
            <w:pPr>
              <w:ind w:left="-14"/>
              <w:rPr>
                <w:rFonts w:ascii="Book Antiqua" w:hAnsi="Book Antiqua" w:cs="Times New Roman"/>
              </w:rPr>
            </w:pPr>
          </w:p>
        </w:tc>
      </w:tr>
      <w:tr w:rsidR="00127380" w:rsidRPr="0095765B" w:rsidTr="00361E09">
        <w:trPr>
          <w:trHeight w:val="1880"/>
        </w:trPr>
        <w:tc>
          <w:tcPr>
            <w:tcW w:w="570" w:type="dxa"/>
            <w:shd w:val="clear" w:color="auto" w:fill="auto"/>
          </w:tcPr>
          <w:p w:rsidR="00127380" w:rsidRPr="0095765B" w:rsidRDefault="007477E6" w:rsidP="00127380">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22.</w:t>
            </w:r>
          </w:p>
        </w:tc>
        <w:tc>
          <w:tcPr>
            <w:tcW w:w="2467" w:type="dxa"/>
            <w:shd w:val="clear" w:color="000000" w:fill="FFFFFF"/>
          </w:tcPr>
          <w:p w:rsidR="00127380" w:rsidRPr="0095765B" w:rsidRDefault="00127380" w:rsidP="00127380">
            <w:pPr>
              <w:jc w:val="both"/>
              <w:rPr>
                <w:rFonts w:ascii="Book Antiqua" w:hAnsi="Book Antiqua" w:cs="Times New Roman"/>
              </w:rPr>
            </w:pPr>
            <w:r w:rsidRPr="0095765B">
              <w:rPr>
                <w:rFonts w:ascii="Book Antiqua" w:hAnsi="Book Antiqua" w:cs="Times New Roman"/>
              </w:rPr>
              <w:t>Section Project, Cl. no. 2.3.5.a)</w:t>
            </w:r>
          </w:p>
        </w:tc>
        <w:tc>
          <w:tcPr>
            <w:tcW w:w="3690" w:type="dxa"/>
            <w:shd w:val="clear" w:color="auto" w:fill="auto"/>
          </w:tcPr>
          <w:p w:rsidR="00127380" w:rsidRPr="0095765B" w:rsidRDefault="00127380" w:rsidP="00127380">
            <w:pPr>
              <w:jc w:val="both"/>
              <w:rPr>
                <w:rFonts w:ascii="Book Antiqua" w:hAnsi="Book Antiqua" w:cs="Times New Roman"/>
              </w:rPr>
            </w:pPr>
            <w:r w:rsidRPr="0095765B">
              <w:rPr>
                <w:rFonts w:ascii="Book Antiqua" w:hAnsi="Book Antiqua" w:cs="Times New Roman"/>
              </w:rPr>
              <w:t xml:space="preserve">The Present Scope shall include required cabling (supply &amp; installation) between existing transformer RTCC panels/OLTC MB/Transformer MB and the Digital RTCC panels, wiring modifications in existing panels as </w:t>
            </w:r>
            <w:r w:rsidRPr="0095765B">
              <w:rPr>
                <w:rFonts w:ascii="Book Antiqua" w:hAnsi="Book Antiqua" w:cs="Times New Roman"/>
              </w:rPr>
              <w:lastRenderedPageBreak/>
              <w:t>per RTCC scheme requirement so as to enable parallel operation of transformer under present scope with existing transformers through Digital RTCC relays.</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27380" w:rsidRPr="0095765B" w:rsidRDefault="00127380" w:rsidP="00127380">
            <w:pPr>
              <w:jc w:val="both"/>
              <w:rPr>
                <w:rFonts w:ascii="Book Antiqua" w:hAnsi="Book Antiqua" w:cs="Times New Roman"/>
              </w:rPr>
            </w:pPr>
            <w:r w:rsidRPr="0095765B">
              <w:rPr>
                <w:rFonts w:ascii="Book Antiqua" w:hAnsi="Book Antiqua" w:cs="Times New Roman"/>
              </w:rPr>
              <w:lastRenderedPageBreak/>
              <w:t xml:space="preserve">As cabling between existing transformer RTCC panels included in scope, please provide the locations of RTCC panels of existing 3 </w:t>
            </w:r>
            <w:proofErr w:type="spellStart"/>
            <w:r w:rsidRPr="0095765B">
              <w:rPr>
                <w:rFonts w:ascii="Book Antiqua" w:hAnsi="Book Antiqua" w:cs="Times New Roman"/>
              </w:rPr>
              <w:t>nos</w:t>
            </w:r>
            <w:proofErr w:type="spellEnd"/>
            <w:r w:rsidRPr="0095765B">
              <w:rPr>
                <w:rFonts w:ascii="Book Antiqua" w:hAnsi="Book Antiqua" w:cs="Times New Roman"/>
              </w:rPr>
              <w:t xml:space="preserve"> transformers.</w:t>
            </w:r>
          </w:p>
        </w:tc>
        <w:tc>
          <w:tcPr>
            <w:tcW w:w="3623" w:type="dxa"/>
            <w:tcBorders>
              <w:top w:val="single" w:sz="4" w:space="0" w:color="auto"/>
              <w:left w:val="nil"/>
              <w:bottom w:val="single" w:sz="4" w:space="0" w:color="auto"/>
              <w:right w:val="single" w:sz="4" w:space="0" w:color="auto"/>
            </w:tcBorders>
            <w:shd w:val="clear" w:color="auto" w:fill="auto"/>
          </w:tcPr>
          <w:p w:rsidR="00127380" w:rsidRPr="0095765B" w:rsidRDefault="00127380" w:rsidP="00127380">
            <w:pPr>
              <w:jc w:val="both"/>
              <w:rPr>
                <w:rFonts w:ascii="Book Antiqua" w:hAnsi="Book Antiqua" w:cs="Times New Roman"/>
                <w:color w:val="000000"/>
              </w:rPr>
            </w:pPr>
            <w:r w:rsidRPr="0095765B">
              <w:rPr>
                <w:rFonts w:ascii="Book Antiqua" w:hAnsi="Book Antiqua" w:cs="Times New Roman"/>
                <w:color w:val="000000"/>
              </w:rPr>
              <w:t>Location of existing RTCC panel shall be in 400kV Kiosk-1 for ICT-1&amp; Kiosk-3 for ICT-2. Bidder may also visit the site and collect the required details.</w:t>
            </w:r>
          </w:p>
        </w:tc>
      </w:tr>
      <w:tr w:rsidR="00127380" w:rsidRPr="0095765B" w:rsidTr="00361E09">
        <w:trPr>
          <w:trHeight w:val="699"/>
        </w:trPr>
        <w:tc>
          <w:tcPr>
            <w:tcW w:w="570" w:type="dxa"/>
            <w:shd w:val="clear" w:color="auto" w:fill="auto"/>
          </w:tcPr>
          <w:p w:rsidR="00127380" w:rsidRPr="0095765B" w:rsidRDefault="007477E6" w:rsidP="00127380">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23.</w:t>
            </w:r>
          </w:p>
        </w:tc>
        <w:tc>
          <w:tcPr>
            <w:tcW w:w="2467" w:type="dxa"/>
            <w:vMerge w:val="restart"/>
            <w:shd w:val="clear" w:color="000000" w:fill="FFFFFF"/>
          </w:tcPr>
          <w:p w:rsidR="00127380" w:rsidRPr="0095765B" w:rsidRDefault="00127380" w:rsidP="00127380">
            <w:pPr>
              <w:jc w:val="both"/>
              <w:rPr>
                <w:rFonts w:ascii="Book Antiqua" w:hAnsi="Book Antiqua" w:cs="Times New Roman"/>
              </w:rPr>
            </w:pPr>
            <w:r w:rsidRPr="0095765B">
              <w:rPr>
                <w:rFonts w:ascii="Book Antiqua" w:hAnsi="Book Antiqua" w:cs="Times New Roman"/>
              </w:rPr>
              <w:t>Section Project, Cl. no. 2.3.5.c)</w:t>
            </w:r>
          </w:p>
        </w:tc>
        <w:tc>
          <w:tcPr>
            <w:tcW w:w="3690" w:type="dxa"/>
            <w:shd w:val="clear" w:color="auto" w:fill="auto"/>
          </w:tcPr>
          <w:p w:rsidR="00127380" w:rsidRPr="0095765B" w:rsidRDefault="00127380" w:rsidP="00127380">
            <w:pPr>
              <w:jc w:val="both"/>
              <w:rPr>
                <w:rFonts w:ascii="Book Antiqua" w:hAnsi="Book Antiqua" w:cs="Times New Roman"/>
              </w:rPr>
            </w:pPr>
            <w:r w:rsidRPr="0095765B">
              <w:rPr>
                <w:rFonts w:ascii="Book Antiqua" w:hAnsi="Book Antiqua" w:cs="Times New Roman"/>
              </w:rPr>
              <w:t xml:space="preserve">........existing substation automation of Make: ABB, </w:t>
            </w:r>
            <w:proofErr w:type="spellStart"/>
            <w:r w:rsidRPr="0095765B">
              <w:rPr>
                <w:rFonts w:ascii="Book Antiqua" w:hAnsi="Book Antiqua" w:cs="Times New Roman"/>
              </w:rPr>
              <w:t>Microscada</w:t>
            </w:r>
            <w:proofErr w:type="spellEnd"/>
            <w:r w:rsidRPr="0095765B">
              <w:rPr>
                <w:rFonts w:ascii="Book Antiqua" w:hAnsi="Book Antiqua" w:cs="Times New Roman"/>
              </w:rPr>
              <w:t xml:space="preserve"> 9.3 (which is based on IEC 61850) and capability enhancement of substation and</w:t>
            </w:r>
            <w:r w:rsidRPr="0095765B">
              <w:rPr>
                <w:rFonts w:ascii="Book Antiqua" w:hAnsi="Book Antiqua" w:cs="Times New Roman"/>
              </w:rPr>
              <w:br/>
              <w:t>same as required including up-dating of system database, displays, development of additional displays and reports as per requirement.</w:t>
            </w:r>
          </w:p>
        </w:tc>
        <w:tc>
          <w:tcPr>
            <w:tcW w:w="4860" w:type="dxa"/>
            <w:vMerge w:val="restart"/>
            <w:tcBorders>
              <w:top w:val="single" w:sz="4" w:space="0" w:color="auto"/>
              <w:left w:val="single" w:sz="4" w:space="0" w:color="auto"/>
              <w:right w:val="single" w:sz="4" w:space="0" w:color="auto"/>
            </w:tcBorders>
            <w:shd w:val="clear" w:color="auto" w:fill="auto"/>
          </w:tcPr>
          <w:p w:rsidR="00127380" w:rsidRPr="0095765B" w:rsidRDefault="00127380" w:rsidP="00127380">
            <w:pPr>
              <w:jc w:val="both"/>
              <w:rPr>
                <w:rFonts w:ascii="Book Antiqua" w:hAnsi="Book Antiqua" w:cs="Times New Roman"/>
              </w:rPr>
            </w:pPr>
            <w:r w:rsidRPr="0095765B">
              <w:rPr>
                <w:rFonts w:ascii="Book Antiqua" w:hAnsi="Book Antiqua" w:cs="Times New Roman"/>
              </w:rPr>
              <w:t>SAS Architecture of the existing substation required to decide exact requirement.</w:t>
            </w:r>
          </w:p>
        </w:tc>
        <w:tc>
          <w:tcPr>
            <w:tcW w:w="3623" w:type="dxa"/>
            <w:vMerge w:val="restart"/>
            <w:tcBorders>
              <w:top w:val="single" w:sz="4" w:space="0" w:color="auto"/>
              <w:left w:val="nil"/>
              <w:right w:val="single" w:sz="4" w:space="0" w:color="auto"/>
            </w:tcBorders>
            <w:shd w:val="clear" w:color="auto" w:fill="auto"/>
          </w:tcPr>
          <w:p w:rsidR="00127380" w:rsidRPr="0095765B" w:rsidRDefault="00127380" w:rsidP="00127380">
            <w:pPr>
              <w:jc w:val="both"/>
              <w:rPr>
                <w:rFonts w:ascii="Book Antiqua" w:hAnsi="Book Antiqua" w:cs="Times New Roman"/>
                <w:color w:val="FF0000"/>
              </w:rPr>
            </w:pPr>
            <w:r w:rsidRPr="0095765B">
              <w:rPr>
                <w:rFonts w:ascii="Book Antiqua" w:hAnsi="Book Antiqua" w:cs="Times New Roman"/>
              </w:rPr>
              <w:t>Details shall be provided to successful bidder during detailed engineering.</w:t>
            </w:r>
          </w:p>
        </w:tc>
      </w:tr>
      <w:tr w:rsidR="00127380" w:rsidRPr="0095765B" w:rsidTr="00361E09">
        <w:trPr>
          <w:trHeight w:val="1880"/>
        </w:trPr>
        <w:tc>
          <w:tcPr>
            <w:tcW w:w="570" w:type="dxa"/>
            <w:shd w:val="clear" w:color="auto" w:fill="auto"/>
          </w:tcPr>
          <w:p w:rsidR="00127380" w:rsidRPr="0095765B" w:rsidRDefault="007477E6" w:rsidP="00127380">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24.</w:t>
            </w:r>
          </w:p>
        </w:tc>
        <w:tc>
          <w:tcPr>
            <w:tcW w:w="2467" w:type="dxa"/>
            <w:vMerge/>
            <w:shd w:val="clear" w:color="000000" w:fill="FFFFFF"/>
          </w:tcPr>
          <w:p w:rsidR="00127380" w:rsidRPr="0095765B" w:rsidRDefault="00127380" w:rsidP="00127380">
            <w:pPr>
              <w:jc w:val="both"/>
              <w:rPr>
                <w:rFonts w:ascii="Book Antiqua" w:hAnsi="Book Antiqua" w:cs="Times New Roman"/>
              </w:rPr>
            </w:pPr>
          </w:p>
        </w:tc>
        <w:tc>
          <w:tcPr>
            <w:tcW w:w="3690" w:type="dxa"/>
            <w:shd w:val="clear" w:color="auto" w:fill="auto"/>
          </w:tcPr>
          <w:p w:rsidR="00127380" w:rsidRPr="0095765B" w:rsidRDefault="00127380" w:rsidP="00127380">
            <w:pPr>
              <w:jc w:val="both"/>
              <w:rPr>
                <w:rFonts w:ascii="Book Antiqua" w:hAnsi="Book Antiqua" w:cs="Times New Roman"/>
              </w:rPr>
            </w:pPr>
            <w:r w:rsidRPr="0095765B">
              <w:rPr>
                <w:rFonts w:ascii="Book Antiqua" w:hAnsi="Book Antiqua" w:cs="Times New Roman"/>
              </w:rPr>
              <w:t>…...necessary interface equipment (Router, Firewall, Ethernet Switches etc.) and integration work for transferring data to RLDC (RSCC)/NLDC/National Transmission Asset Management Centre (NTAMC) at Manesar through optical fiber based SDH communication link is also under present scope</w:t>
            </w:r>
          </w:p>
        </w:tc>
        <w:tc>
          <w:tcPr>
            <w:tcW w:w="4860" w:type="dxa"/>
            <w:vMerge/>
            <w:tcBorders>
              <w:left w:val="single" w:sz="4" w:space="0" w:color="auto"/>
              <w:bottom w:val="single" w:sz="4" w:space="0" w:color="auto"/>
              <w:right w:val="single" w:sz="4" w:space="0" w:color="auto"/>
            </w:tcBorders>
            <w:shd w:val="clear" w:color="auto" w:fill="auto"/>
          </w:tcPr>
          <w:p w:rsidR="00127380" w:rsidRPr="0095765B" w:rsidRDefault="00127380" w:rsidP="00127380">
            <w:pPr>
              <w:jc w:val="both"/>
              <w:rPr>
                <w:rFonts w:ascii="Book Antiqua" w:hAnsi="Book Antiqua" w:cs="Times New Roman"/>
              </w:rPr>
            </w:pPr>
          </w:p>
        </w:tc>
        <w:tc>
          <w:tcPr>
            <w:tcW w:w="3623" w:type="dxa"/>
            <w:vMerge/>
            <w:tcBorders>
              <w:left w:val="nil"/>
              <w:bottom w:val="single" w:sz="4" w:space="0" w:color="auto"/>
              <w:right w:val="single" w:sz="4" w:space="0" w:color="auto"/>
            </w:tcBorders>
            <w:shd w:val="clear" w:color="auto" w:fill="auto"/>
          </w:tcPr>
          <w:p w:rsidR="00127380" w:rsidRPr="0095765B" w:rsidRDefault="00127380" w:rsidP="00127380">
            <w:pPr>
              <w:jc w:val="both"/>
              <w:rPr>
                <w:rFonts w:ascii="Book Antiqua" w:hAnsi="Book Antiqua" w:cs="Times New Roman"/>
                <w:color w:val="FF0000"/>
              </w:rPr>
            </w:pPr>
          </w:p>
        </w:tc>
      </w:tr>
      <w:tr w:rsidR="00127380" w:rsidRPr="0095765B" w:rsidTr="00361E09">
        <w:trPr>
          <w:trHeight w:val="1880"/>
        </w:trPr>
        <w:tc>
          <w:tcPr>
            <w:tcW w:w="570" w:type="dxa"/>
            <w:shd w:val="clear" w:color="auto" w:fill="auto"/>
          </w:tcPr>
          <w:p w:rsidR="00127380" w:rsidRPr="0095765B" w:rsidRDefault="007477E6" w:rsidP="00127380">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25.</w:t>
            </w:r>
          </w:p>
        </w:tc>
        <w:tc>
          <w:tcPr>
            <w:tcW w:w="2467" w:type="dxa"/>
            <w:vMerge/>
            <w:shd w:val="clear" w:color="000000" w:fill="FFFFFF"/>
          </w:tcPr>
          <w:p w:rsidR="00127380" w:rsidRPr="0095765B" w:rsidRDefault="00127380" w:rsidP="00127380">
            <w:pPr>
              <w:jc w:val="both"/>
              <w:rPr>
                <w:rFonts w:ascii="Book Antiqua" w:hAnsi="Book Antiqua" w:cs="Times New Roman"/>
              </w:rPr>
            </w:pPr>
          </w:p>
        </w:tc>
        <w:tc>
          <w:tcPr>
            <w:tcW w:w="3690" w:type="dxa"/>
            <w:shd w:val="clear" w:color="auto" w:fill="auto"/>
          </w:tcPr>
          <w:p w:rsidR="00127380" w:rsidRPr="0095765B" w:rsidRDefault="00127380" w:rsidP="00127380">
            <w:pPr>
              <w:jc w:val="both"/>
              <w:rPr>
                <w:rFonts w:ascii="Book Antiqua" w:hAnsi="Book Antiqua" w:cs="Times New Roman"/>
              </w:rPr>
            </w:pPr>
            <w:r w:rsidRPr="0095765B">
              <w:rPr>
                <w:rFonts w:ascii="Book Antiqua" w:hAnsi="Book Antiqua" w:cs="Times New Roman"/>
              </w:rPr>
              <w:t>…...any additional items (including supply of PU) required for completion of busbar scheme shall deemed to be included in the service item of 400kV and 220kV Bus bar protection augmentation of BPS.</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27380" w:rsidRPr="0095765B" w:rsidRDefault="00127380" w:rsidP="00127380">
            <w:pPr>
              <w:jc w:val="both"/>
              <w:rPr>
                <w:rFonts w:ascii="Book Antiqua" w:hAnsi="Book Antiqua" w:cs="Times New Roman"/>
              </w:rPr>
            </w:pPr>
            <w:r w:rsidRPr="0095765B">
              <w:rPr>
                <w:rFonts w:ascii="Book Antiqua" w:hAnsi="Book Antiqua" w:cs="Times New Roman"/>
              </w:rPr>
              <w:t>Details of existing Busbar ring &amp; CU &amp; PU model nos. required.</w:t>
            </w:r>
          </w:p>
        </w:tc>
        <w:tc>
          <w:tcPr>
            <w:tcW w:w="3623" w:type="dxa"/>
            <w:tcBorders>
              <w:top w:val="single" w:sz="4" w:space="0" w:color="auto"/>
              <w:left w:val="nil"/>
              <w:bottom w:val="single" w:sz="4" w:space="0" w:color="auto"/>
              <w:right w:val="single" w:sz="4" w:space="0" w:color="auto"/>
            </w:tcBorders>
            <w:shd w:val="clear" w:color="auto" w:fill="auto"/>
          </w:tcPr>
          <w:p w:rsidR="00127380" w:rsidRPr="0095765B" w:rsidRDefault="00127380" w:rsidP="00127380">
            <w:pPr>
              <w:jc w:val="both"/>
              <w:rPr>
                <w:rFonts w:ascii="Book Antiqua" w:hAnsi="Book Antiqua" w:cs="Times New Roman"/>
                <w:color w:val="000000"/>
              </w:rPr>
            </w:pPr>
            <w:r w:rsidRPr="0095765B">
              <w:rPr>
                <w:rFonts w:ascii="Book Antiqua" w:hAnsi="Book Antiqua" w:cs="Times New Roman"/>
                <w:color w:val="000000"/>
              </w:rPr>
              <w:t>Please refer clause 2.3.5 b of section project of technical specification.</w:t>
            </w:r>
          </w:p>
        </w:tc>
      </w:tr>
      <w:tr w:rsidR="00127380" w:rsidRPr="0095765B" w:rsidTr="00361E09">
        <w:trPr>
          <w:trHeight w:val="1880"/>
        </w:trPr>
        <w:tc>
          <w:tcPr>
            <w:tcW w:w="570" w:type="dxa"/>
            <w:shd w:val="clear" w:color="auto" w:fill="auto"/>
          </w:tcPr>
          <w:p w:rsidR="00127380" w:rsidRPr="0095765B" w:rsidRDefault="007477E6" w:rsidP="00127380">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26.</w:t>
            </w:r>
          </w:p>
        </w:tc>
        <w:tc>
          <w:tcPr>
            <w:tcW w:w="2467" w:type="dxa"/>
            <w:shd w:val="clear" w:color="000000" w:fill="FFFFFF"/>
          </w:tcPr>
          <w:p w:rsidR="00127380" w:rsidRPr="0095765B" w:rsidRDefault="00127380" w:rsidP="00127380">
            <w:pPr>
              <w:jc w:val="both"/>
              <w:rPr>
                <w:rFonts w:ascii="Book Antiqua" w:hAnsi="Book Antiqua" w:cs="Times New Roman"/>
              </w:rPr>
            </w:pPr>
            <w:r w:rsidRPr="0095765B">
              <w:rPr>
                <w:rFonts w:ascii="Book Antiqua" w:hAnsi="Book Antiqua" w:cs="Times New Roman"/>
              </w:rPr>
              <w:t>Section Project, Cl. no. 2.3.5.d)</w:t>
            </w:r>
          </w:p>
        </w:tc>
        <w:tc>
          <w:tcPr>
            <w:tcW w:w="3690" w:type="dxa"/>
            <w:shd w:val="clear" w:color="auto" w:fill="auto"/>
          </w:tcPr>
          <w:p w:rsidR="00127380" w:rsidRPr="0095765B" w:rsidRDefault="00127380" w:rsidP="00127380">
            <w:pPr>
              <w:jc w:val="both"/>
              <w:rPr>
                <w:rFonts w:ascii="Book Antiqua" w:hAnsi="Book Antiqua" w:cs="Times New Roman"/>
              </w:rPr>
            </w:pPr>
            <w:r w:rsidRPr="0095765B">
              <w:rPr>
                <w:rFonts w:ascii="Book Antiqua" w:hAnsi="Book Antiqua" w:cs="Times New Roman"/>
              </w:rPr>
              <w:t>…</w:t>
            </w:r>
            <w:proofErr w:type="gramStart"/>
            <w:r w:rsidRPr="0095765B">
              <w:rPr>
                <w:rFonts w:ascii="Book Antiqua" w:hAnsi="Book Antiqua" w:cs="Times New Roman"/>
              </w:rPr>
              <w:t>.....</w:t>
            </w:r>
            <w:proofErr w:type="gramEnd"/>
            <w:r w:rsidRPr="0095765B">
              <w:rPr>
                <w:rFonts w:ascii="Book Antiqua" w:hAnsi="Book Antiqua" w:cs="Times New Roman"/>
              </w:rPr>
              <w:t>Piping for fire protection system shall be extended from nearest existing Main Header existing in the switchyard.</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27380" w:rsidRPr="0095765B" w:rsidRDefault="00127380" w:rsidP="00127380">
            <w:pPr>
              <w:jc w:val="both"/>
              <w:rPr>
                <w:rFonts w:ascii="Book Antiqua" w:hAnsi="Book Antiqua" w:cs="Times New Roman"/>
              </w:rPr>
            </w:pPr>
            <w:r w:rsidRPr="0095765B">
              <w:rPr>
                <w:rFonts w:ascii="Book Antiqua" w:hAnsi="Book Antiqua" w:cs="Times New Roman"/>
              </w:rPr>
              <w:t>Existing HVWS layout required to identify the requirement.</w:t>
            </w:r>
          </w:p>
        </w:tc>
        <w:tc>
          <w:tcPr>
            <w:tcW w:w="3623" w:type="dxa"/>
            <w:tcBorders>
              <w:top w:val="single" w:sz="4" w:space="0" w:color="auto"/>
              <w:left w:val="nil"/>
              <w:bottom w:val="single" w:sz="4" w:space="0" w:color="auto"/>
              <w:right w:val="single" w:sz="4" w:space="0" w:color="auto"/>
            </w:tcBorders>
            <w:shd w:val="clear" w:color="auto" w:fill="auto"/>
          </w:tcPr>
          <w:p w:rsidR="00127380" w:rsidRPr="0095765B" w:rsidRDefault="00127380" w:rsidP="00127380">
            <w:pPr>
              <w:jc w:val="both"/>
              <w:rPr>
                <w:rFonts w:ascii="Book Antiqua" w:hAnsi="Book Antiqua" w:cs="Times New Roman"/>
                <w:color w:val="000000"/>
              </w:rPr>
            </w:pPr>
            <w:r w:rsidRPr="0095765B">
              <w:rPr>
                <w:rFonts w:ascii="Book Antiqua" w:hAnsi="Book Antiqua" w:cs="Times New Roman"/>
                <w:color w:val="000000"/>
              </w:rPr>
              <w:t>The main header for Firefighting shall be extended from nearest ICT</w:t>
            </w:r>
            <w:r w:rsidR="007153C1" w:rsidRPr="0095765B">
              <w:rPr>
                <w:rFonts w:ascii="Book Antiqua" w:hAnsi="Book Antiqua" w:cs="Times New Roman"/>
                <w:color w:val="000000"/>
              </w:rPr>
              <w:t xml:space="preserve"> main header pipe</w:t>
            </w:r>
            <w:r w:rsidRPr="0095765B">
              <w:rPr>
                <w:rFonts w:ascii="Book Antiqua" w:hAnsi="Book Antiqua" w:cs="Times New Roman"/>
                <w:color w:val="000000"/>
              </w:rPr>
              <w:t xml:space="preserve">. Further any other details required, bidder may visit the site. </w:t>
            </w:r>
          </w:p>
        </w:tc>
      </w:tr>
      <w:tr w:rsidR="00127380" w:rsidRPr="0095765B" w:rsidTr="00361E09">
        <w:trPr>
          <w:trHeight w:val="1880"/>
        </w:trPr>
        <w:tc>
          <w:tcPr>
            <w:tcW w:w="570" w:type="dxa"/>
            <w:shd w:val="clear" w:color="auto" w:fill="auto"/>
          </w:tcPr>
          <w:p w:rsidR="00127380" w:rsidRPr="0095765B" w:rsidRDefault="007477E6" w:rsidP="00127380">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27.</w:t>
            </w:r>
          </w:p>
        </w:tc>
        <w:tc>
          <w:tcPr>
            <w:tcW w:w="2467" w:type="dxa"/>
            <w:shd w:val="clear" w:color="000000" w:fill="FFFFFF"/>
          </w:tcPr>
          <w:p w:rsidR="00127380" w:rsidRPr="0095765B" w:rsidRDefault="00127380" w:rsidP="00127380">
            <w:pPr>
              <w:rPr>
                <w:rFonts w:ascii="Book Antiqua" w:hAnsi="Book Antiqua" w:cs="Times New Roman"/>
              </w:rPr>
            </w:pPr>
            <w:r w:rsidRPr="0095765B">
              <w:rPr>
                <w:rFonts w:ascii="Book Antiqua" w:hAnsi="Book Antiqua" w:cs="Times New Roman"/>
              </w:rPr>
              <w:t>Section Project, Cl. no. 2.3.5.j)</w:t>
            </w:r>
          </w:p>
        </w:tc>
        <w:tc>
          <w:tcPr>
            <w:tcW w:w="3690" w:type="dxa"/>
            <w:shd w:val="clear" w:color="auto" w:fill="auto"/>
          </w:tcPr>
          <w:p w:rsidR="00127380" w:rsidRPr="0095765B" w:rsidRDefault="00127380" w:rsidP="00127380">
            <w:pPr>
              <w:rPr>
                <w:rFonts w:ascii="Book Antiqua" w:hAnsi="Book Antiqua" w:cs="Times New Roman"/>
              </w:rPr>
            </w:pPr>
            <w:r w:rsidRPr="0095765B">
              <w:rPr>
                <w:rFonts w:ascii="Book Antiqua" w:hAnsi="Book Antiqua" w:cs="Times New Roman"/>
              </w:rPr>
              <w:t xml:space="preserve">….... All the Gantry support structures, equipment’s (including owner supplied equipment), structures, cable trenches, auxiliary </w:t>
            </w:r>
            <w:proofErr w:type="spellStart"/>
            <w:r w:rsidRPr="0095765B">
              <w:rPr>
                <w:rFonts w:ascii="Book Antiqua" w:hAnsi="Book Antiqua" w:cs="Times New Roman"/>
              </w:rPr>
              <w:t>earthmat</w:t>
            </w:r>
            <w:proofErr w:type="spellEnd"/>
            <w:r w:rsidRPr="0095765B">
              <w:rPr>
                <w:rFonts w:ascii="Book Antiqua" w:hAnsi="Book Antiqua" w:cs="Times New Roman"/>
              </w:rPr>
              <w:t xml:space="preserve"> for isolators etc. shall be earthed by connecting them to the main </w:t>
            </w:r>
            <w:proofErr w:type="spellStart"/>
            <w:r w:rsidRPr="0095765B">
              <w:rPr>
                <w:rFonts w:ascii="Book Antiqua" w:hAnsi="Book Antiqua" w:cs="Times New Roman"/>
              </w:rPr>
              <w:t>Earthmat</w:t>
            </w:r>
            <w:proofErr w:type="spellEnd"/>
            <w:r w:rsidRPr="0095765B">
              <w:rPr>
                <w:rFonts w:ascii="Book Antiqua" w:hAnsi="Book Antiqua" w:cs="Times New Roman"/>
              </w:rPr>
              <w:t xml:space="preserve"> by the contractor.</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27380" w:rsidRPr="0095765B" w:rsidRDefault="00127380" w:rsidP="00127380">
            <w:pPr>
              <w:rPr>
                <w:rFonts w:ascii="Book Antiqua" w:hAnsi="Book Antiqua" w:cs="Times New Roman"/>
              </w:rPr>
            </w:pPr>
            <w:r w:rsidRPr="0095765B">
              <w:rPr>
                <w:rFonts w:ascii="Book Antiqua" w:hAnsi="Book Antiqua" w:cs="Times New Roman"/>
              </w:rPr>
              <w:t xml:space="preserve">Existing </w:t>
            </w:r>
            <w:proofErr w:type="spellStart"/>
            <w:r w:rsidRPr="0095765B">
              <w:rPr>
                <w:rFonts w:ascii="Book Antiqua" w:hAnsi="Book Antiqua" w:cs="Times New Roman"/>
              </w:rPr>
              <w:t>Earthmat</w:t>
            </w:r>
            <w:proofErr w:type="spellEnd"/>
            <w:r w:rsidRPr="0095765B">
              <w:rPr>
                <w:rFonts w:ascii="Book Antiqua" w:hAnsi="Book Antiqua" w:cs="Times New Roman"/>
              </w:rPr>
              <w:t xml:space="preserve"> Layout along with </w:t>
            </w:r>
            <w:proofErr w:type="spellStart"/>
            <w:r w:rsidRPr="0095765B">
              <w:rPr>
                <w:rFonts w:ascii="Book Antiqua" w:hAnsi="Book Antiqua" w:cs="Times New Roman"/>
              </w:rPr>
              <w:t>Earthmat</w:t>
            </w:r>
            <w:proofErr w:type="spellEnd"/>
            <w:r w:rsidRPr="0095765B">
              <w:rPr>
                <w:rFonts w:ascii="Book Antiqua" w:hAnsi="Book Antiqua" w:cs="Times New Roman"/>
              </w:rPr>
              <w:t xml:space="preserve"> spacing required to work out the quantity of Risers</w:t>
            </w:r>
          </w:p>
        </w:tc>
        <w:tc>
          <w:tcPr>
            <w:tcW w:w="3623" w:type="dxa"/>
            <w:tcBorders>
              <w:top w:val="single" w:sz="4" w:space="0" w:color="auto"/>
              <w:left w:val="nil"/>
              <w:bottom w:val="single" w:sz="4" w:space="0" w:color="auto"/>
              <w:right w:val="single" w:sz="4" w:space="0" w:color="auto"/>
            </w:tcBorders>
            <w:shd w:val="clear" w:color="auto" w:fill="auto"/>
          </w:tcPr>
          <w:p w:rsidR="00127380" w:rsidRPr="0095765B" w:rsidRDefault="00127380" w:rsidP="00127380">
            <w:pPr>
              <w:rPr>
                <w:rFonts w:ascii="Book Antiqua" w:hAnsi="Book Antiqua" w:cs="Times New Roman"/>
                <w:color w:val="000000"/>
              </w:rPr>
            </w:pPr>
            <w:r w:rsidRPr="0095765B">
              <w:rPr>
                <w:rFonts w:ascii="Book Antiqua" w:hAnsi="Book Antiqua" w:cs="Times New Roman"/>
                <w:color w:val="000000"/>
              </w:rPr>
              <w:t xml:space="preserve">Please consider </w:t>
            </w:r>
            <w:proofErr w:type="spellStart"/>
            <w:r w:rsidRPr="0095765B">
              <w:rPr>
                <w:rFonts w:ascii="Book Antiqua" w:hAnsi="Book Antiqua" w:cs="Times New Roman"/>
                <w:color w:val="000000"/>
              </w:rPr>
              <w:t>earthmat</w:t>
            </w:r>
            <w:proofErr w:type="spellEnd"/>
            <w:r w:rsidRPr="0095765B">
              <w:rPr>
                <w:rFonts w:ascii="Book Antiqua" w:hAnsi="Book Antiqua" w:cs="Times New Roman"/>
                <w:color w:val="000000"/>
              </w:rPr>
              <w:t xml:space="preserve"> spacing as 12m*12m for </w:t>
            </w:r>
            <w:proofErr w:type="gramStart"/>
            <w:r w:rsidRPr="0095765B">
              <w:rPr>
                <w:rFonts w:ascii="Book Antiqua" w:hAnsi="Book Antiqua" w:cs="Times New Roman"/>
                <w:color w:val="000000"/>
              </w:rPr>
              <w:t>estimation  of</w:t>
            </w:r>
            <w:proofErr w:type="gramEnd"/>
            <w:r w:rsidRPr="0095765B">
              <w:rPr>
                <w:rFonts w:ascii="Book Antiqua" w:hAnsi="Book Antiqua" w:cs="Times New Roman"/>
                <w:color w:val="000000"/>
              </w:rPr>
              <w:t xml:space="preserve"> riser's quantity. The details of existing </w:t>
            </w:r>
            <w:proofErr w:type="spellStart"/>
            <w:r w:rsidRPr="0095765B">
              <w:rPr>
                <w:rFonts w:ascii="Book Antiqua" w:hAnsi="Book Antiqua" w:cs="Times New Roman"/>
                <w:color w:val="000000"/>
              </w:rPr>
              <w:t>Earthmat</w:t>
            </w:r>
            <w:proofErr w:type="spellEnd"/>
            <w:r w:rsidRPr="0095765B">
              <w:rPr>
                <w:rFonts w:ascii="Book Antiqua" w:hAnsi="Book Antiqua" w:cs="Times New Roman"/>
                <w:color w:val="000000"/>
              </w:rPr>
              <w:t xml:space="preserve"> shall be provided to successful bidder during detailed engineering. </w:t>
            </w:r>
          </w:p>
        </w:tc>
      </w:tr>
      <w:tr w:rsidR="00127380" w:rsidRPr="0095765B" w:rsidTr="00361E09">
        <w:trPr>
          <w:trHeight w:val="1880"/>
        </w:trPr>
        <w:tc>
          <w:tcPr>
            <w:tcW w:w="570" w:type="dxa"/>
            <w:shd w:val="clear" w:color="auto" w:fill="auto"/>
          </w:tcPr>
          <w:p w:rsidR="00127380" w:rsidRPr="0095765B" w:rsidRDefault="007477E6" w:rsidP="00127380">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28.</w:t>
            </w:r>
          </w:p>
        </w:tc>
        <w:tc>
          <w:tcPr>
            <w:tcW w:w="2467" w:type="dxa"/>
            <w:shd w:val="clear" w:color="000000" w:fill="FFFFFF"/>
          </w:tcPr>
          <w:p w:rsidR="00127380" w:rsidRPr="0095765B" w:rsidRDefault="00CF0227" w:rsidP="00127380">
            <w:pPr>
              <w:rPr>
                <w:rFonts w:ascii="Book Antiqua" w:hAnsi="Book Antiqua" w:cs="Times New Roman"/>
              </w:rPr>
            </w:pPr>
            <w:r w:rsidRPr="0095765B">
              <w:rPr>
                <w:rFonts w:ascii="Book Antiqua" w:hAnsi="Book Antiqua" w:cs="Times New Roman"/>
              </w:rPr>
              <w:t xml:space="preserve">Price </w:t>
            </w:r>
            <w:proofErr w:type="spellStart"/>
            <w:r w:rsidRPr="0095765B">
              <w:rPr>
                <w:rFonts w:ascii="Book Antiqua" w:hAnsi="Book Antiqua" w:cs="Times New Roman"/>
              </w:rPr>
              <w:t>Schedule_Schedule</w:t>
            </w:r>
            <w:proofErr w:type="spellEnd"/>
            <w:r w:rsidRPr="0095765B">
              <w:rPr>
                <w:rFonts w:ascii="Book Antiqua" w:hAnsi="Book Antiqua" w:cs="Times New Roman"/>
              </w:rPr>
              <w:t xml:space="preserve"> III-Civil </w:t>
            </w:r>
            <w:proofErr w:type="spellStart"/>
            <w:r w:rsidRPr="0095765B">
              <w:rPr>
                <w:rFonts w:ascii="Book Antiqua" w:hAnsi="Book Antiqua" w:cs="Times New Roman"/>
              </w:rPr>
              <w:t>Works_Item</w:t>
            </w:r>
            <w:proofErr w:type="spellEnd"/>
            <w:r w:rsidRPr="0095765B">
              <w:rPr>
                <w:rFonts w:ascii="Book Antiqua" w:hAnsi="Book Antiqua" w:cs="Times New Roman"/>
              </w:rPr>
              <w:t xml:space="preserve"> No.53</w:t>
            </w:r>
          </w:p>
        </w:tc>
        <w:tc>
          <w:tcPr>
            <w:tcW w:w="3690" w:type="dxa"/>
            <w:shd w:val="clear" w:color="auto" w:fill="auto"/>
          </w:tcPr>
          <w:p w:rsidR="00127380" w:rsidRPr="0095765B" w:rsidRDefault="00CF0227" w:rsidP="00127380">
            <w:pPr>
              <w:rPr>
                <w:rFonts w:ascii="Book Antiqua" w:hAnsi="Book Antiqua" w:cs="Times New Roman"/>
              </w:rPr>
            </w:pPr>
            <w:proofErr w:type="spellStart"/>
            <w:proofErr w:type="gramStart"/>
            <w:r w:rsidRPr="0095765B">
              <w:rPr>
                <w:rFonts w:ascii="Book Antiqua" w:hAnsi="Book Antiqua" w:cs="Times New Roman"/>
                <w:color w:val="000000"/>
                <w:lang w:val="en-IN" w:bidi="hi-IN"/>
              </w:rPr>
              <w:t>Removing,cleaning</w:t>
            </w:r>
            <w:proofErr w:type="spellEnd"/>
            <w:proofErr w:type="gramEnd"/>
            <w:r w:rsidRPr="0095765B">
              <w:rPr>
                <w:rFonts w:ascii="Book Antiqua" w:hAnsi="Book Antiqua" w:cs="Times New Roman"/>
                <w:color w:val="000000"/>
                <w:lang w:val="en-IN" w:bidi="hi-IN"/>
              </w:rPr>
              <w:t xml:space="preserve"> and washing of existing stones and </w:t>
            </w:r>
            <w:proofErr w:type="spellStart"/>
            <w:r w:rsidRPr="0095765B">
              <w:rPr>
                <w:rFonts w:ascii="Book Antiqua" w:hAnsi="Book Antiqua" w:cs="Times New Roman"/>
                <w:color w:val="000000"/>
                <w:lang w:val="en-IN" w:bidi="hi-IN"/>
              </w:rPr>
              <w:t>respreading</w:t>
            </w:r>
            <w:proofErr w:type="spellEnd"/>
            <w:r w:rsidRPr="0095765B">
              <w:rPr>
                <w:rFonts w:ascii="Book Antiqua" w:hAnsi="Book Antiqua" w:cs="Times New Roman"/>
                <w:color w:val="000000"/>
                <w:lang w:val="en-IN" w:bidi="hi-IN"/>
              </w:rPr>
              <w:t xml:space="preserve"> of stones in switchyard excluding PCC</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127380" w:rsidRPr="0095765B" w:rsidRDefault="00127380" w:rsidP="00127380">
            <w:pPr>
              <w:rPr>
                <w:rFonts w:ascii="Book Antiqua" w:hAnsi="Book Antiqua" w:cs="Times New Roman"/>
              </w:rPr>
            </w:pPr>
            <w:r w:rsidRPr="0095765B">
              <w:rPr>
                <w:rFonts w:ascii="Book Antiqua" w:hAnsi="Book Antiqua" w:cs="Times New Roman"/>
              </w:rPr>
              <w:t>For Rai</w:t>
            </w:r>
            <w:r w:rsidR="00A56352" w:rsidRPr="0095765B">
              <w:rPr>
                <w:rFonts w:ascii="Book Antiqua" w:hAnsi="Book Antiqua" w:cs="Times New Roman"/>
              </w:rPr>
              <w:t>garh</w:t>
            </w:r>
            <w:r w:rsidRPr="0095765B">
              <w:rPr>
                <w:rFonts w:ascii="Book Antiqua" w:hAnsi="Book Antiqua" w:cs="Times New Roman"/>
              </w:rPr>
              <w:t xml:space="preserve">, there is no item for stone spreading, only item for Re-spreading is there. PGCIL will paid </w:t>
            </w:r>
            <w:proofErr w:type="spellStart"/>
            <w:r w:rsidRPr="0095765B">
              <w:rPr>
                <w:rFonts w:ascii="Book Antiqua" w:hAnsi="Book Antiqua" w:cs="Times New Roman"/>
              </w:rPr>
              <w:t>separetly</w:t>
            </w:r>
            <w:proofErr w:type="spellEnd"/>
            <w:r w:rsidRPr="0095765B">
              <w:rPr>
                <w:rFonts w:ascii="Book Antiqua" w:hAnsi="Book Antiqua" w:cs="Times New Roman"/>
              </w:rPr>
              <w:t xml:space="preserve"> if additional stone required during execution. Please confirm</w:t>
            </w:r>
          </w:p>
        </w:tc>
        <w:tc>
          <w:tcPr>
            <w:tcW w:w="3623" w:type="dxa"/>
            <w:tcBorders>
              <w:top w:val="single" w:sz="4" w:space="0" w:color="auto"/>
              <w:left w:val="nil"/>
              <w:bottom w:val="single" w:sz="4" w:space="0" w:color="auto"/>
              <w:right w:val="single" w:sz="4" w:space="0" w:color="auto"/>
            </w:tcBorders>
            <w:shd w:val="clear" w:color="auto" w:fill="auto"/>
          </w:tcPr>
          <w:p w:rsidR="00127380" w:rsidRPr="0095765B" w:rsidRDefault="00CF0227" w:rsidP="00127380">
            <w:pPr>
              <w:rPr>
                <w:rFonts w:ascii="Book Antiqua" w:hAnsi="Book Antiqua" w:cs="Times New Roman"/>
                <w:color w:val="000000"/>
              </w:rPr>
            </w:pPr>
            <w:r w:rsidRPr="0095765B">
              <w:rPr>
                <w:rFonts w:ascii="Book Antiqua" w:hAnsi="Book Antiqua" w:cs="Times New Roman"/>
                <w:color w:val="000000"/>
              </w:rPr>
              <w:t xml:space="preserve">The Gravel is existing in the area of switchyard under present scope. </w:t>
            </w:r>
          </w:p>
        </w:tc>
      </w:tr>
      <w:tr w:rsidR="00360F87" w:rsidRPr="0095765B" w:rsidTr="00361E09">
        <w:trPr>
          <w:trHeight w:val="1880"/>
        </w:trPr>
        <w:tc>
          <w:tcPr>
            <w:tcW w:w="570" w:type="dxa"/>
            <w:shd w:val="clear" w:color="auto" w:fill="auto"/>
          </w:tcPr>
          <w:p w:rsidR="00360F87" w:rsidRPr="0095765B" w:rsidRDefault="00360F87" w:rsidP="00360F87">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29.</w:t>
            </w:r>
          </w:p>
        </w:tc>
        <w:tc>
          <w:tcPr>
            <w:tcW w:w="2467" w:type="dxa"/>
            <w:shd w:val="clear" w:color="000000" w:fill="FFFFFF"/>
          </w:tcPr>
          <w:p w:rsidR="00360F87" w:rsidRPr="0095765B" w:rsidRDefault="00360F87" w:rsidP="00360F87">
            <w:pPr>
              <w:rPr>
                <w:rFonts w:ascii="Book Antiqua" w:hAnsi="Book Antiqua" w:cs="Times New Roman"/>
              </w:rPr>
            </w:pPr>
            <w:r w:rsidRPr="0095765B">
              <w:rPr>
                <w:rFonts w:ascii="Book Antiqua" w:hAnsi="Book Antiqua" w:cs="Times New Roman"/>
              </w:rPr>
              <w:t>Vol II BPS</w:t>
            </w:r>
          </w:p>
        </w:tc>
        <w:tc>
          <w:tcPr>
            <w:tcW w:w="3690" w:type="dxa"/>
            <w:shd w:val="clear" w:color="auto" w:fill="auto"/>
          </w:tcPr>
          <w:p w:rsidR="00360F87" w:rsidRPr="0095765B" w:rsidRDefault="00360F87" w:rsidP="00360F87">
            <w:pPr>
              <w:rPr>
                <w:rFonts w:ascii="Book Antiqua" w:hAnsi="Book Antiqua" w:cs="Times New Roman"/>
                <w:color w:val="000000"/>
                <w:lang w:val="en-IN" w:bidi="hi-IN"/>
              </w:rPr>
            </w:pPr>
            <w:r w:rsidRPr="0095765B">
              <w:rPr>
                <w:rFonts w:ascii="Book Antiqua" w:hAnsi="Book Antiqua" w:cs="Times New Roman"/>
              </w:rPr>
              <w:t xml:space="preserve">Price </w:t>
            </w:r>
            <w:proofErr w:type="spellStart"/>
            <w:r w:rsidRPr="0095765B">
              <w:rPr>
                <w:rFonts w:ascii="Book Antiqua" w:hAnsi="Book Antiqua" w:cs="Times New Roman"/>
              </w:rPr>
              <w:t>Schedule_Schedule</w:t>
            </w:r>
            <w:proofErr w:type="spellEnd"/>
            <w:r w:rsidRPr="0095765B">
              <w:rPr>
                <w:rFonts w:ascii="Book Antiqua" w:hAnsi="Book Antiqua" w:cs="Times New Roman"/>
              </w:rPr>
              <w:t xml:space="preserve"> III-Civil </w:t>
            </w:r>
            <w:proofErr w:type="spellStart"/>
            <w:r w:rsidRPr="0095765B">
              <w:rPr>
                <w:rFonts w:ascii="Book Antiqua" w:hAnsi="Book Antiqua" w:cs="Times New Roman"/>
              </w:rPr>
              <w:t>Works_Construction</w:t>
            </w:r>
            <w:proofErr w:type="spellEnd"/>
            <w:r w:rsidRPr="0095765B">
              <w:rPr>
                <w:rFonts w:ascii="Book Antiqua" w:hAnsi="Book Antiqua" w:cs="Times New Roman"/>
              </w:rPr>
              <w:t xml:space="preserve"> of drain</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360F87" w:rsidRPr="0095765B" w:rsidRDefault="00360F87" w:rsidP="00360F87">
            <w:pPr>
              <w:rPr>
                <w:rFonts w:ascii="Book Antiqua" w:hAnsi="Book Antiqua" w:cs="Times New Roman"/>
              </w:rPr>
            </w:pPr>
            <w:r w:rsidRPr="0095765B">
              <w:rPr>
                <w:rFonts w:ascii="Book Antiqua" w:hAnsi="Book Antiqua" w:cs="Times New Roman"/>
              </w:rPr>
              <w:t xml:space="preserve">It is understood that, for Raigarh we need to quote all complete basis (for </w:t>
            </w:r>
            <w:proofErr w:type="spellStart"/>
            <w:proofErr w:type="gramStart"/>
            <w:r w:rsidRPr="0095765B">
              <w:rPr>
                <w:rFonts w:ascii="Book Antiqua" w:hAnsi="Book Antiqua" w:cs="Times New Roman"/>
              </w:rPr>
              <w:t>excavation,RCC</w:t>
            </w:r>
            <w:proofErr w:type="gramEnd"/>
            <w:r w:rsidRPr="0095765B">
              <w:rPr>
                <w:rFonts w:ascii="Book Antiqua" w:hAnsi="Book Antiqua" w:cs="Times New Roman"/>
              </w:rPr>
              <w:t>,PCC,Steel</w:t>
            </w:r>
            <w:proofErr w:type="spellEnd"/>
            <w:r w:rsidRPr="0095765B">
              <w:rPr>
                <w:rFonts w:ascii="Book Antiqua" w:hAnsi="Book Antiqua" w:cs="Times New Roman"/>
              </w:rPr>
              <w:t xml:space="preserve"> </w:t>
            </w:r>
            <w:proofErr w:type="spellStart"/>
            <w:r w:rsidRPr="0095765B">
              <w:rPr>
                <w:rFonts w:ascii="Book Antiqua" w:hAnsi="Book Antiqua" w:cs="Times New Roman"/>
              </w:rPr>
              <w:t>etc</w:t>
            </w:r>
            <w:proofErr w:type="spellEnd"/>
            <w:r w:rsidRPr="0095765B">
              <w:rPr>
                <w:rFonts w:ascii="Book Antiqua" w:hAnsi="Book Antiqua" w:cs="Times New Roman"/>
              </w:rPr>
              <w:t xml:space="preserve">) for all drain section(whichever applicable) but for </w:t>
            </w:r>
            <w:proofErr w:type="spellStart"/>
            <w:r w:rsidRPr="0095765B">
              <w:rPr>
                <w:rFonts w:ascii="Book Antiqua" w:hAnsi="Book Antiqua" w:cs="Times New Roman"/>
              </w:rPr>
              <w:t>Arasur</w:t>
            </w:r>
            <w:proofErr w:type="spellEnd"/>
            <w:r w:rsidRPr="0095765B">
              <w:rPr>
                <w:rFonts w:ascii="Book Antiqua" w:hAnsi="Book Antiqua" w:cs="Times New Roman"/>
              </w:rPr>
              <w:t xml:space="preserve"> &amp; Hosur Excavation, PCC, RCC, Steel will be paid extra under respective line items. Please confirm.</w:t>
            </w:r>
          </w:p>
        </w:tc>
        <w:tc>
          <w:tcPr>
            <w:tcW w:w="3623" w:type="dxa"/>
            <w:tcBorders>
              <w:top w:val="single" w:sz="4" w:space="0" w:color="auto"/>
              <w:left w:val="nil"/>
              <w:bottom w:val="single" w:sz="4" w:space="0" w:color="auto"/>
              <w:right w:val="single" w:sz="4" w:space="0" w:color="auto"/>
            </w:tcBorders>
            <w:shd w:val="clear" w:color="auto" w:fill="auto"/>
          </w:tcPr>
          <w:p w:rsidR="00360F87" w:rsidRPr="0095765B" w:rsidRDefault="00360F87" w:rsidP="00360F87">
            <w:pPr>
              <w:rPr>
                <w:rFonts w:ascii="Book Antiqua" w:hAnsi="Book Antiqua" w:cs="Times New Roman"/>
                <w:color w:val="000000"/>
              </w:rPr>
            </w:pPr>
            <w:r w:rsidRPr="0095765B">
              <w:rPr>
                <w:rFonts w:ascii="Book Antiqua" w:hAnsi="Book Antiqua" w:cs="Times New Roman"/>
                <w:color w:val="000000"/>
              </w:rPr>
              <w:t>Bidder to quote as per BPS.</w:t>
            </w:r>
          </w:p>
        </w:tc>
      </w:tr>
      <w:tr w:rsidR="00022503" w:rsidRPr="0095765B" w:rsidTr="00361E09">
        <w:trPr>
          <w:trHeight w:val="1880"/>
        </w:trPr>
        <w:tc>
          <w:tcPr>
            <w:tcW w:w="570" w:type="dxa"/>
            <w:shd w:val="clear" w:color="auto" w:fill="auto"/>
          </w:tcPr>
          <w:p w:rsidR="00022503" w:rsidRPr="0095765B" w:rsidRDefault="00022503" w:rsidP="00360F87">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30</w:t>
            </w:r>
          </w:p>
        </w:tc>
        <w:tc>
          <w:tcPr>
            <w:tcW w:w="2467" w:type="dxa"/>
            <w:shd w:val="clear" w:color="000000" w:fill="FFFFFF"/>
          </w:tcPr>
          <w:p w:rsidR="00022503" w:rsidRPr="0095765B" w:rsidRDefault="00022503" w:rsidP="00360F87">
            <w:pPr>
              <w:rPr>
                <w:rFonts w:ascii="Book Antiqua" w:hAnsi="Book Antiqua" w:cs="Times New Roman"/>
              </w:rPr>
            </w:pPr>
            <w:r w:rsidRPr="0095765B">
              <w:rPr>
                <w:rFonts w:ascii="Book Antiqua" w:hAnsi="Book Antiqua" w:cs="Times New Roman"/>
              </w:rPr>
              <w:t>Vol III BPS Schedule III-Item No. 46</w:t>
            </w:r>
          </w:p>
        </w:tc>
        <w:tc>
          <w:tcPr>
            <w:tcW w:w="3690" w:type="dxa"/>
            <w:shd w:val="clear" w:color="auto" w:fill="auto"/>
          </w:tcPr>
          <w:p w:rsidR="00022503" w:rsidRPr="0095765B" w:rsidRDefault="00022503" w:rsidP="00360F87">
            <w:pPr>
              <w:rPr>
                <w:rFonts w:ascii="Book Antiqua" w:hAnsi="Book Antiqua" w:cs="Times New Roman"/>
              </w:rPr>
            </w:pPr>
            <w:r w:rsidRPr="0095765B">
              <w:rPr>
                <w:rFonts w:ascii="Book Antiqua" w:hAnsi="Book Antiqua" w:cs="Times New Roman"/>
              </w:rPr>
              <w:t>Excavation in all kind of soil including Rock</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022503" w:rsidRPr="0095765B" w:rsidRDefault="00022503" w:rsidP="00360F87">
            <w:pPr>
              <w:rPr>
                <w:rFonts w:ascii="Book Antiqua" w:hAnsi="Book Antiqua" w:cs="Times New Roman"/>
              </w:rPr>
            </w:pPr>
            <w:r w:rsidRPr="0095765B">
              <w:rPr>
                <w:rFonts w:ascii="Book Antiqua" w:hAnsi="Book Antiqua" w:cs="Times New Roman"/>
              </w:rPr>
              <w:t>As all the substation are existing substation, please share existing Soil investigation report to envisaged the actual soil type.</w:t>
            </w:r>
          </w:p>
        </w:tc>
        <w:tc>
          <w:tcPr>
            <w:tcW w:w="3623" w:type="dxa"/>
            <w:tcBorders>
              <w:top w:val="single" w:sz="4" w:space="0" w:color="auto"/>
              <w:left w:val="nil"/>
              <w:bottom w:val="single" w:sz="4" w:space="0" w:color="auto"/>
              <w:right w:val="single" w:sz="4" w:space="0" w:color="auto"/>
            </w:tcBorders>
            <w:shd w:val="clear" w:color="auto" w:fill="auto"/>
          </w:tcPr>
          <w:p w:rsidR="00022503" w:rsidRPr="0095765B" w:rsidRDefault="00022503" w:rsidP="00360F87">
            <w:pPr>
              <w:rPr>
                <w:rFonts w:ascii="Book Antiqua" w:hAnsi="Book Antiqua" w:cs="Times New Roman"/>
                <w:color w:val="000000"/>
              </w:rPr>
            </w:pPr>
            <w:r w:rsidRPr="0095765B">
              <w:rPr>
                <w:rFonts w:ascii="Book Antiqua" w:hAnsi="Book Antiqua" w:cs="Times New Roman"/>
                <w:color w:val="000000"/>
              </w:rPr>
              <w:t>Soil report, if required, shall be provided to successful bidder during detailed engineering.</w:t>
            </w:r>
          </w:p>
        </w:tc>
      </w:tr>
      <w:tr w:rsidR="005A0233" w:rsidRPr="0095765B" w:rsidTr="00361E09">
        <w:trPr>
          <w:trHeight w:val="1880"/>
        </w:trPr>
        <w:tc>
          <w:tcPr>
            <w:tcW w:w="570" w:type="dxa"/>
            <w:shd w:val="clear" w:color="auto" w:fill="auto"/>
          </w:tcPr>
          <w:p w:rsidR="005A0233" w:rsidRPr="0095765B" w:rsidRDefault="00455BF7" w:rsidP="00360F87">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31</w:t>
            </w:r>
          </w:p>
        </w:tc>
        <w:tc>
          <w:tcPr>
            <w:tcW w:w="2467" w:type="dxa"/>
            <w:shd w:val="clear" w:color="000000" w:fill="FFFFFF"/>
          </w:tcPr>
          <w:p w:rsidR="005A0233" w:rsidRPr="0095765B" w:rsidRDefault="00455BF7" w:rsidP="00360F87">
            <w:pPr>
              <w:rPr>
                <w:rFonts w:ascii="Book Antiqua" w:hAnsi="Book Antiqua" w:cs="Times New Roman"/>
              </w:rPr>
            </w:pPr>
            <w:r w:rsidRPr="0095765B">
              <w:rPr>
                <w:rFonts w:ascii="Book Antiqua" w:hAnsi="Book Antiqua" w:cs="Times New Roman"/>
              </w:rPr>
              <w:t>Vol III, BPS, Sch. III</w:t>
            </w:r>
          </w:p>
        </w:tc>
        <w:tc>
          <w:tcPr>
            <w:tcW w:w="3690" w:type="dxa"/>
            <w:shd w:val="clear" w:color="auto" w:fill="auto"/>
          </w:tcPr>
          <w:p w:rsidR="005A0233" w:rsidRPr="0095765B" w:rsidRDefault="00455BF7" w:rsidP="00360F87">
            <w:pPr>
              <w:rPr>
                <w:rFonts w:ascii="Book Antiqua" w:hAnsi="Book Antiqua" w:cs="Times New Roman"/>
              </w:rPr>
            </w:pPr>
            <w:r w:rsidRPr="0095765B">
              <w:rPr>
                <w:rFonts w:ascii="Book Antiqua" w:hAnsi="Book Antiqua" w:cs="Times New Roman"/>
              </w:rPr>
              <w:t>General</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A0233" w:rsidRPr="0095765B" w:rsidRDefault="00455BF7" w:rsidP="00360F87">
            <w:pPr>
              <w:rPr>
                <w:rFonts w:ascii="Book Antiqua" w:hAnsi="Book Antiqua" w:cs="Times New Roman"/>
              </w:rPr>
            </w:pPr>
            <w:r w:rsidRPr="0095765B">
              <w:rPr>
                <w:rFonts w:ascii="Book Antiqua" w:hAnsi="Book Antiqua" w:cs="Times New Roman"/>
              </w:rPr>
              <w:t>It is understood that, Outdoor cable trench is required but no separate line item is there on BPS for the same. It will be paid component wise under respective line items. Please confirm.</w:t>
            </w:r>
          </w:p>
        </w:tc>
        <w:tc>
          <w:tcPr>
            <w:tcW w:w="3623" w:type="dxa"/>
            <w:tcBorders>
              <w:top w:val="single" w:sz="4" w:space="0" w:color="auto"/>
              <w:left w:val="nil"/>
              <w:bottom w:val="single" w:sz="4" w:space="0" w:color="auto"/>
              <w:right w:val="single" w:sz="4" w:space="0" w:color="auto"/>
            </w:tcBorders>
            <w:shd w:val="clear" w:color="auto" w:fill="auto"/>
          </w:tcPr>
          <w:p w:rsidR="005A0233" w:rsidRPr="0095765B" w:rsidRDefault="00455BF7" w:rsidP="00360F87">
            <w:pPr>
              <w:rPr>
                <w:rFonts w:ascii="Book Antiqua" w:hAnsi="Book Antiqua" w:cs="Times New Roman"/>
                <w:color w:val="000000"/>
              </w:rPr>
            </w:pPr>
            <w:r w:rsidRPr="0095765B">
              <w:rPr>
                <w:rFonts w:ascii="Book Antiqua" w:hAnsi="Book Antiqua" w:cs="Times New Roman"/>
                <w:color w:val="000000"/>
              </w:rPr>
              <w:t>Confirmed</w:t>
            </w:r>
          </w:p>
        </w:tc>
      </w:tr>
      <w:tr w:rsidR="007C72A5" w:rsidRPr="0095765B" w:rsidTr="00361E09">
        <w:trPr>
          <w:trHeight w:val="890"/>
        </w:trPr>
        <w:tc>
          <w:tcPr>
            <w:tcW w:w="570" w:type="dxa"/>
            <w:shd w:val="clear" w:color="auto" w:fill="auto"/>
          </w:tcPr>
          <w:p w:rsidR="007C72A5" w:rsidRPr="0095765B" w:rsidRDefault="00455BF7"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32</w:t>
            </w:r>
          </w:p>
        </w:tc>
        <w:tc>
          <w:tcPr>
            <w:tcW w:w="2467" w:type="dxa"/>
            <w:shd w:val="clear" w:color="000000" w:fill="FFFFFF"/>
          </w:tcPr>
          <w:p w:rsidR="007C72A5" w:rsidRPr="0095765B" w:rsidRDefault="007C72A5" w:rsidP="007C72A5">
            <w:pPr>
              <w:rPr>
                <w:rFonts w:ascii="Book Antiqua" w:hAnsi="Book Antiqua" w:cs="Times New Roman"/>
              </w:rPr>
            </w:pPr>
            <w:r w:rsidRPr="0095765B">
              <w:rPr>
                <w:rFonts w:ascii="Book Antiqua" w:hAnsi="Book Antiqua" w:cs="Times New Roman"/>
              </w:rPr>
              <w:t>Vol III BPS, Sch III, Civil Works- Item No. 10</w:t>
            </w:r>
          </w:p>
        </w:tc>
        <w:tc>
          <w:tcPr>
            <w:tcW w:w="3690" w:type="dxa"/>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Construction of Buried trench</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Please share a drawing for Buried cable trench</w:t>
            </w:r>
          </w:p>
        </w:tc>
        <w:tc>
          <w:tcPr>
            <w:tcW w:w="3623"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rPr>
              <w:t>A general section drawing</w:t>
            </w:r>
            <w:r w:rsidRPr="0095765B">
              <w:rPr>
                <w:rFonts w:ascii="Book Antiqua" w:hAnsi="Book Antiqua" w:cs="Times New Roman"/>
                <w:color w:val="000000"/>
              </w:rPr>
              <w:t xml:space="preserve"> of Buried cable trench section is already attached along with the tender drawings. Refer drawing no. </w:t>
            </w:r>
            <w:r w:rsidRPr="0095765B">
              <w:rPr>
                <w:rFonts w:ascii="Book Antiqua" w:hAnsi="Book Antiqua" w:cs="Times New Roman"/>
              </w:rPr>
              <w:t xml:space="preserve">C/ENGG/SR-II/ARASUR </w:t>
            </w:r>
            <w:proofErr w:type="gramStart"/>
            <w:r w:rsidRPr="0095765B">
              <w:rPr>
                <w:rFonts w:ascii="Book Antiqua" w:hAnsi="Book Antiqua" w:cs="Times New Roman"/>
              </w:rPr>
              <w:t>EXTN./</w:t>
            </w:r>
            <w:proofErr w:type="gramEnd"/>
            <w:r w:rsidRPr="0095765B">
              <w:rPr>
                <w:rFonts w:ascii="Book Antiqua" w:hAnsi="Book Antiqua" w:cs="Times New Roman"/>
              </w:rPr>
              <w:t>AUG/CABLE SECTION/01</w:t>
            </w:r>
            <w:r w:rsidRPr="0095765B">
              <w:rPr>
                <w:rFonts w:ascii="Book Antiqua" w:hAnsi="Book Antiqua" w:cs="Times New Roman"/>
                <w:color w:val="000000"/>
              </w:rPr>
              <w:t xml:space="preserve"> titled “</w:t>
            </w:r>
            <w:r w:rsidRPr="0095765B">
              <w:rPr>
                <w:rFonts w:ascii="Book Antiqua" w:hAnsi="Book Antiqua" w:cs="Times New Roman"/>
              </w:rPr>
              <w:t xml:space="preserve">EHV Cable </w:t>
            </w:r>
            <w:r w:rsidRPr="0095765B">
              <w:rPr>
                <w:rFonts w:ascii="Book Antiqua" w:hAnsi="Book Antiqua" w:cs="Times New Roman"/>
              </w:rPr>
              <w:lastRenderedPageBreak/>
              <w:t>section” attached along with tender drawings. However kindly note that Section drawings for trench crossing, road crossing, drain crossing etc. shall be submitted by bidder during detailed engineering as per provision of standard Technical specification as mentioned at cl. no. 2.2.4 c) of TS section project.</w:t>
            </w:r>
          </w:p>
        </w:tc>
      </w:tr>
      <w:tr w:rsidR="00A56352" w:rsidRPr="0095765B" w:rsidTr="00361E09">
        <w:trPr>
          <w:trHeight w:val="800"/>
        </w:trPr>
        <w:tc>
          <w:tcPr>
            <w:tcW w:w="570" w:type="dxa"/>
            <w:shd w:val="clear" w:color="auto" w:fill="auto"/>
          </w:tcPr>
          <w:p w:rsidR="007C72A5" w:rsidRPr="0095765B" w:rsidRDefault="007C72A5"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3</w:t>
            </w:r>
            <w:r w:rsidR="00455BF7" w:rsidRPr="0095765B">
              <w:rPr>
                <w:rFonts w:ascii="Book Antiqua" w:eastAsia="Times New Roman" w:hAnsi="Book Antiqua" w:cs="Times New Roman"/>
                <w:lang w:bidi="hi-IN"/>
              </w:rPr>
              <w:t>3</w:t>
            </w:r>
            <w:r w:rsidRPr="0095765B">
              <w:rPr>
                <w:rFonts w:ascii="Book Antiqua" w:eastAsia="Times New Roman" w:hAnsi="Book Antiqua" w:cs="Times New Roman"/>
                <w:lang w:bidi="hi-IN"/>
              </w:rPr>
              <w:t>.</w:t>
            </w:r>
          </w:p>
        </w:tc>
        <w:tc>
          <w:tcPr>
            <w:tcW w:w="2467" w:type="dxa"/>
            <w:shd w:val="clear" w:color="000000" w:fill="FFFFFF"/>
          </w:tcPr>
          <w:p w:rsidR="007C72A5" w:rsidRPr="0095765B" w:rsidRDefault="007C72A5" w:rsidP="007C72A5">
            <w:pPr>
              <w:rPr>
                <w:rFonts w:ascii="Book Antiqua" w:hAnsi="Book Antiqua" w:cs="Times New Roman"/>
              </w:rPr>
            </w:pPr>
            <w:r w:rsidRPr="0095765B">
              <w:rPr>
                <w:rFonts w:ascii="Book Antiqua" w:hAnsi="Book Antiqua" w:cs="Times New Roman"/>
              </w:rPr>
              <w:t xml:space="preserve">Vol II, TS section: 400kV Transformer </w:t>
            </w:r>
            <w:proofErr w:type="spellStart"/>
            <w:r w:rsidRPr="0095765B">
              <w:rPr>
                <w:rFonts w:ascii="Book Antiqua" w:hAnsi="Book Antiqua" w:cs="Times New Roman"/>
              </w:rPr>
              <w:t>Specification_Rev</w:t>
            </w:r>
            <w:proofErr w:type="spellEnd"/>
            <w:r w:rsidRPr="0095765B">
              <w:rPr>
                <w:rFonts w:ascii="Book Antiqua" w:hAnsi="Book Antiqua" w:cs="Times New Roman"/>
              </w:rPr>
              <w:t xml:space="preserve"> 13</w:t>
            </w:r>
          </w:p>
          <w:p w:rsidR="007C72A5" w:rsidRPr="0095765B" w:rsidRDefault="007C72A5" w:rsidP="007C72A5">
            <w:pPr>
              <w:rPr>
                <w:rFonts w:ascii="Book Antiqua" w:hAnsi="Book Antiqua" w:cs="Times New Roman"/>
              </w:rPr>
            </w:pPr>
            <w:r w:rsidRPr="0095765B">
              <w:rPr>
                <w:rFonts w:ascii="Book Antiqua" w:hAnsi="Book Antiqua" w:cs="Times New Roman"/>
              </w:rPr>
              <w:t>Page No. 68 of 69</w:t>
            </w:r>
          </w:p>
        </w:tc>
        <w:tc>
          <w:tcPr>
            <w:tcW w:w="3690" w:type="dxa"/>
            <w:tcBorders>
              <w:top w:val="single" w:sz="4" w:space="0" w:color="auto"/>
              <w:left w:val="single" w:sz="4" w:space="0" w:color="auto"/>
              <w:bottom w:val="nil"/>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Page No. 68 of 69 Dynamic Short circuit withstand test (If specified in BPS)</w:t>
            </w:r>
          </w:p>
        </w:tc>
        <w:tc>
          <w:tcPr>
            <w:tcW w:w="4860" w:type="dxa"/>
            <w:tcBorders>
              <w:top w:val="single" w:sz="4" w:space="0" w:color="auto"/>
              <w:left w:val="nil"/>
              <w:bottom w:val="nil"/>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BPS does not mention to carry out Dynamic Short circuit Test on 500MVA, 400KV/230/33 KV, 3-phase Autotransformer. Hence, we understand that there is no requirement of carrying out Dynamic Short circuit Test on 500MVA, 400KV/230/33 KV, 3-phase Autotransformer.</w:t>
            </w:r>
            <w:r w:rsidRPr="0095765B">
              <w:rPr>
                <w:rFonts w:ascii="Book Antiqua" w:hAnsi="Book Antiqua" w:cs="Times New Roman"/>
              </w:rPr>
              <w:br/>
            </w:r>
            <w:r w:rsidRPr="0095765B">
              <w:rPr>
                <w:rFonts w:ascii="Book Antiqua" w:hAnsi="Book Antiqua" w:cs="Times New Roman"/>
              </w:rPr>
              <w:br/>
              <w:t>Please confirm our understanding.</w:t>
            </w:r>
          </w:p>
        </w:tc>
        <w:tc>
          <w:tcPr>
            <w:tcW w:w="3623" w:type="dxa"/>
            <w:tcBorders>
              <w:top w:val="single" w:sz="4" w:space="0" w:color="auto"/>
              <w:left w:val="nil"/>
              <w:bottom w:val="single" w:sz="4" w:space="0" w:color="auto"/>
              <w:right w:val="single" w:sz="4" w:space="0" w:color="auto"/>
            </w:tcBorders>
            <w:shd w:val="clear" w:color="auto" w:fill="auto"/>
          </w:tcPr>
          <w:p w:rsidR="00455BF7" w:rsidRPr="0095765B" w:rsidRDefault="00455BF7" w:rsidP="00455BF7">
            <w:pPr>
              <w:rPr>
                <w:rFonts w:ascii="Book Antiqua" w:hAnsi="Book Antiqua"/>
              </w:rPr>
            </w:pPr>
            <w:r w:rsidRPr="0095765B">
              <w:rPr>
                <w:rFonts w:ascii="Book Antiqua" w:hAnsi="Book Antiqua"/>
              </w:rPr>
              <w:t>Requirement of Dynamic short circuit test is clearly specified in Cl. No. 3.14.1 of Tech. Specification: Section- Transformer (</w:t>
            </w:r>
            <w:proofErr w:type="spellStart"/>
            <w:r w:rsidRPr="0095765B">
              <w:rPr>
                <w:rFonts w:ascii="Book Antiqua" w:hAnsi="Book Antiqua"/>
              </w:rPr>
              <w:t>Upto</w:t>
            </w:r>
            <w:proofErr w:type="spellEnd"/>
            <w:r w:rsidRPr="0095765B">
              <w:rPr>
                <w:rFonts w:ascii="Book Antiqua" w:hAnsi="Book Antiqua"/>
              </w:rPr>
              <w:t xml:space="preserve"> 400kV Class) Rev 13. Bidder to comply the TS requirement.</w:t>
            </w:r>
          </w:p>
          <w:p w:rsidR="00455BF7" w:rsidRPr="0095765B" w:rsidRDefault="00455BF7" w:rsidP="00455BF7">
            <w:pPr>
              <w:rPr>
                <w:rFonts w:ascii="Book Antiqua" w:hAnsi="Book Antiqua"/>
              </w:rPr>
            </w:pPr>
            <w:r w:rsidRPr="0095765B">
              <w:rPr>
                <w:rFonts w:ascii="Book Antiqua" w:hAnsi="Book Antiqua"/>
              </w:rPr>
              <w:t>In case bidder does not have short circuit test report of 315MVA or above rating 400/220/33kV</w:t>
            </w:r>
            <w:r w:rsidR="007153C1" w:rsidRPr="0095765B">
              <w:rPr>
                <w:rFonts w:ascii="Book Antiqua" w:hAnsi="Book Antiqua"/>
              </w:rPr>
              <w:t xml:space="preserve"> </w:t>
            </w:r>
            <w:r w:rsidRPr="0095765B">
              <w:rPr>
                <w:rFonts w:ascii="Book Antiqua" w:hAnsi="Book Antiqua"/>
              </w:rPr>
              <w:t>or 400/230/33kV, 3-Phase Auto transformer, it’s bid shall be treated as NON-RESPONSIVE.</w:t>
            </w:r>
          </w:p>
          <w:p w:rsidR="00455BF7" w:rsidRPr="0095765B" w:rsidRDefault="00455BF7" w:rsidP="00455BF7">
            <w:pPr>
              <w:rPr>
                <w:rFonts w:ascii="Book Antiqua" w:hAnsi="Book Antiqua"/>
              </w:rPr>
            </w:pPr>
            <w:r w:rsidRPr="0095765B">
              <w:rPr>
                <w:rFonts w:ascii="Book Antiqua" w:hAnsi="Book Antiqua"/>
              </w:rPr>
              <w:t xml:space="preserve">Design review of offered 400kV Class Auto transformer shall be carried out based on the design of </w:t>
            </w:r>
            <w:r w:rsidRPr="0095765B">
              <w:rPr>
                <w:rFonts w:ascii="Book Antiqua" w:hAnsi="Book Antiqua"/>
              </w:rPr>
              <w:lastRenderedPageBreak/>
              <w:t>short circuit tested 315MVA or above rating 400/220/33kV</w:t>
            </w:r>
            <w:r w:rsidR="007153C1" w:rsidRPr="0095765B">
              <w:rPr>
                <w:rFonts w:ascii="Book Antiqua" w:hAnsi="Book Antiqua"/>
              </w:rPr>
              <w:t xml:space="preserve"> </w:t>
            </w:r>
            <w:r w:rsidRPr="0095765B">
              <w:rPr>
                <w:rFonts w:ascii="Book Antiqua" w:hAnsi="Book Antiqua"/>
              </w:rPr>
              <w:t xml:space="preserve">or 400/230/33kV, 3-Phase Auto transformer. </w:t>
            </w:r>
          </w:p>
          <w:p w:rsidR="007C72A5" w:rsidRPr="0095765B" w:rsidRDefault="00455BF7" w:rsidP="00455BF7">
            <w:pPr>
              <w:rPr>
                <w:rFonts w:ascii="Book Antiqua" w:hAnsi="Book Antiqua" w:cs="Times New Roman"/>
              </w:rPr>
            </w:pPr>
            <w:r w:rsidRPr="0095765B">
              <w:rPr>
                <w:rFonts w:ascii="Book Antiqua" w:hAnsi="Book Antiqua"/>
              </w:rPr>
              <w:t>Dynamic Short circuit test on offered transformer as per IEC 60076-5, may be carried out on request of bidder, without impacting the delivery schedule and at no extra cost to employer.</w:t>
            </w:r>
          </w:p>
        </w:tc>
      </w:tr>
      <w:tr w:rsidR="007C72A5" w:rsidRPr="0095765B" w:rsidTr="00361E09">
        <w:trPr>
          <w:trHeight w:val="1880"/>
        </w:trPr>
        <w:tc>
          <w:tcPr>
            <w:tcW w:w="570" w:type="dxa"/>
            <w:shd w:val="clear" w:color="auto" w:fill="auto"/>
          </w:tcPr>
          <w:p w:rsidR="007C72A5" w:rsidRPr="0095765B" w:rsidRDefault="007C72A5"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3</w:t>
            </w:r>
            <w:r w:rsidR="00455BF7" w:rsidRPr="0095765B">
              <w:rPr>
                <w:rFonts w:ascii="Book Antiqua" w:eastAsia="Times New Roman" w:hAnsi="Book Antiqua" w:cs="Times New Roman"/>
                <w:lang w:bidi="hi-IN"/>
              </w:rPr>
              <w:t>4</w:t>
            </w:r>
            <w:r w:rsidRPr="0095765B">
              <w:rPr>
                <w:rFonts w:ascii="Book Antiqua" w:eastAsia="Times New Roman" w:hAnsi="Book Antiqua" w:cs="Times New Roman"/>
                <w:lang w:bidi="hi-IN"/>
              </w:rPr>
              <w:t>.</w:t>
            </w:r>
          </w:p>
        </w:tc>
        <w:tc>
          <w:tcPr>
            <w:tcW w:w="2467" w:type="dxa"/>
            <w:shd w:val="clear" w:color="000000" w:fill="FFFFFF"/>
          </w:tcPr>
          <w:p w:rsidR="007C72A5" w:rsidRPr="0095765B" w:rsidRDefault="007C72A5" w:rsidP="007C72A5">
            <w:pPr>
              <w:rPr>
                <w:rFonts w:ascii="Book Antiqua" w:hAnsi="Book Antiqua" w:cs="Times New Roman"/>
              </w:rPr>
            </w:pPr>
            <w:r w:rsidRPr="0095765B">
              <w:rPr>
                <w:rFonts w:ascii="Book Antiqua" w:hAnsi="Book Antiqua" w:cs="Times New Roman"/>
              </w:rPr>
              <w:t>Vol III, BPS, Sch I, Sl. no. 77 and Vol. II, TS section: EHV XLPE Cable Rev01</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220KV HV POWER CABLE ALONG WITH ACCESSORIES</w:t>
            </w:r>
          </w:p>
        </w:tc>
        <w:tc>
          <w:tcPr>
            <w:tcW w:w="4860"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 xml:space="preserve">It is mentioned in Technical specifications of 220kV EHV Cable that </w:t>
            </w:r>
            <w:r w:rsidRPr="0095765B">
              <w:rPr>
                <w:rFonts w:ascii="Book Antiqua" w:hAnsi="Book Antiqua" w:cs="Times New Roman"/>
                <w:b/>
                <w:bCs/>
              </w:rPr>
              <w:t xml:space="preserve">radial sealing (Metal sheath of Lead alloy ‘E’ / Corrugated Aluminum, (unless otherwise specified in Section Project). Section project does not mention anything about the cable corrugation. </w:t>
            </w:r>
            <w:r w:rsidRPr="0095765B">
              <w:rPr>
                <w:rFonts w:ascii="Book Antiqua" w:hAnsi="Book Antiqua" w:cs="Times New Roman"/>
                <w:b/>
                <w:bCs/>
              </w:rPr>
              <w:br/>
            </w:r>
            <w:r w:rsidRPr="0095765B">
              <w:rPr>
                <w:rFonts w:ascii="Book Antiqua" w:hAnsi="Book Antiqua" w:cs="Times New Roman"/>
                <w:b/>
                <w:bCs/>
              </w:rPr>
              <w:br/>
              <w:t>Further there is huge price difference between 220kV Cable with Lead sheath corrugation &amp; 220kV Cable with aluminum corrugation.</w:t>
            </w:r>
            <w:r w:rsidRPr="0095765B">
              <w:rPr>
                <w:rFonts w:ascii="Book Antiqua" w:hAnsi="Book Antiqua" w:cs="Times New Roman"/>
                <w:b/>
                <w:bCs/>
              </w:rPr>
              <w:br/>
            </w:r>
            <w:r w:rsidRPr="0095765B">
              <w:rPr>
                <w:rFonts w:ascii="Book Antiqua" w:hAnsi="Book Antiqua" w:cs="Times New Roman"/>
                <w:b/>
                <w:bCs/>
              </w:rPr>
              <w:br/>
              <w:t>Request you to specify the Metal sheath is of Lead alloy ‘E’ or Corrugated Aluminum.</w:t>
            </w:r>
          </w:p>
        </w:tc>
        <w:tc>
          <w:tcPr>
            <w:tcW w:w="3623"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color w:val="000000"/>
              </w:rPr>
              <w:t xml:space="preserve">Sheath of Lead alloy ‘E’ or corrugated aluminum is acceptable.  </w:t>
            </w:r>
          </w:p>
        </w:tc>
      </w:tr>
      <w:tr w:rsidR="007C72A5" w:rsidRPr="0095765B" w:rsidTr="00361E09">
        <w:trPr>
          <w:trHeight w:val="710"/>
        </w:trPr>
        <w:tc>
          <w:tcPr>
            <w:tcW w:w="570" w:type="dxa"/>
            <w:shd w:val="clear" w:color="auto" w:fill="auto"/>
          </w:tcPr>
          <w:p w:rsidR="007C72A5" w:rsidRPr="0095765B" w:rsidRDefault="007C72A5"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3</w:t>
            </w:r>
            <w:r w:rsidR="00455BF7" w:rsidRPr="0095765B">
              <w:rPr>
                <w:rFonts w:ascii="Book Antiqua" w:eastAsia="Times New Roman" w:hAnsi="Book Antiqua" w:cs="Times New Roman"/>
                <w:lang w:bidi="hi-IN"/>
              </w:rPr>
              <w:t>5</w:t>
            </w:r>
            <w:r w:rsidRPr="0095765B">
              <w:rPr>
                <w:rFonts w:ascii="Book Antiqua" w:eastAsia="Times New Roman" w:hAnsi="Book Antiqua" w:cs="Times New Roman"/>
                <w:lang w:bidi="hi-IN"/>
              </w:rPr>
              <w:t>.</w:t>
            </w:r>
          </w:p>
        </w:tc>
        <w:tc>
          <w:tcPr>
            <w:tcW w:w="2467" w:type="dxa"/>
            <w:shd w:val="clear" w:color="000000" w:fill="FFFFFF"/>
          </w:tcPr>
          <w:p w:rsidR="007C72A5" w:rsidRPr="0095765B" w:rsidRDefault="007C72A5" w:rsidP="007C72A5">
            <w:pPr>
              <w:rPr>
                <w:rFonts w:ascii="Book Antiqua" w:hAnsi="Book Antiqua" w:cs="Times New Roman"/>
              </w:rPr>
            </w:pPr>
            <w:r w:rsidRPr="0095765B">
              <w:rPr>
                <w:rFonts w:ascii="Book Antiqua" w:hAnsi="Book Antiqua" w:cs="Times New Roman"/>
              </w:rPr>
              <w:t>Vol III, BPS, Sch I, Sl. no. 77 and Vol. II</w:t>
            </w:r>
          </w:p>
        </w:tc>
        <w:tc>
          <w:tcPr>
            <w:tcW w:w="3690" w:type="dxa"/>
            <w:tcBorders>
              <w:top w:val="nil"/>
              <w:left w:val="single" w:sz="4" w:space="0" w:color="auto"/>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220KV HV POWER CABLE ALONG WITH ACCESSORIES</w:t>
            </w:r>
          </w:p>
        </w:tc>
        <w:tc>
          <w:tcPr>
            <w:tcW w:w="4860" w:type="dxa"/>
            <w:tcBorders>
              <w:top w:val="nil"/>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color w:val="000000"/>
              </w:rPr>
              <w:t>Please confirm if we need to consider the straight through joints for 220kV HV Power Cable. If yes then there is no separate line item in Price schedule for quoting straight through joints.</w:t>
            </w:r>
          </w:p>
        </w:tc>
        <w:tc>
          <w:tcPr>
            <w:tcW w:w="3623"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color w:val="000000"/>
              </w:rPr>
              <w:t>Kindly refer to clause 2.2.4 c of TS section project wherein it is specified that “</w:t>
            </w:r>
            <w:r w:rsidRPr="0095765B">
              <w:rPr>
                <w:rFonts w:ascii="Book Antiqua" w:hAnsi="Book Antiqua" w:cs="Times New Roman"/>
              </w:rPr>
              <w:t>The Item “220KV HV POWER CABLE ALONG WITH ACCESSORIES” of BPS includes all the Cable joint (if required), bonding cable, earth continuity cables, Link boxes, Sheath Voltage Limiters (SVLs) etc. as per requirement for entire cable route”</w:t>
            </w:r>
          </w:p>
        </w:tc>
      </w:tr>
      <w:tr w:rsidR="007C72A5" w:rsidRPr="0095765B" w:rsidTr="00361E09">
        <w:trPr>
          <w:trHeight w:val="1880"/>
        </w:trPr>
        <w:tc>
          <w:tcPr>
            <w:tcW w:w="570" w:type="dxa"/>
            <w:shd w:val="clear" w:color="auto" w:fill="auto"/>
          </w:tcPr>
          <w:p w:rsidR="007C72A5" w:rsidRPr="0095765B" w:rsidRDefault="007C72A5"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3</w:t>
            </w:r>
            <w:r w:rsidR="00455BF7" w:rsidRPr="0095765B">
              <w:rPr>
                <w:rFonts w:ascii="Book Antiqua" w:eastAsia="Times New Roman" w:hAnsi="Book Antiqua" w:cs="Times New Roman"/>
                <w:lang w:bidi="hi-IN"/>
              </w:rPr>
              <w:t>7</w:t>
            </w:r>
            <w:r w:rsidRPr="0095765B">
              <w:rPr>
                <w:rFonts w:ascii="Book Antiqua" w:eastAsia="Times New Roman" w:hAnsi="Book Antiqua" w:cs="Times New Roman"/>
                <w:lang w:bidi="hi-IN"/>
              </w:rPr>
              <w:t>.</w:t>
            </w:r>
          </w:p>
        </w:tc>
        <w:tc>
          <w:tcPr>
            <w:tcW w:w="2467" w:type="dxa"/>
            <w:shd w:val="clear" w:color="000000" w:fill="FFFFFF"/>
          </w:tcPr>
          <w:p w:rsidR="007C72A5" w:rsidRPr="0095765B" w:rsidRDefault="007C72A5" w:rsidP="007C72A5">
            <w:pPr>
              <w:rPr>
                <w:rFonts w:ascii="Book Antiqua" w:hAnsi="Book Antiqua" w:cs="Times New Roman"/>
              </w:rPr>
            </w:pPr>
            <w:r w:rsidRPr="0095765B">
              <w:rPr>
                <w:rFonts w:ascii="Book Antiqua" w:hAnsi="Book Antiqua" w:cs="Times New Roman"/>
              </w:rPr>
              <w:t>General</w:t>
            </w:r>
          </w:p>
        </w:tc>
        <w:tc>
          <w:tcPr>
            <w:tcW w:w="3690" w:type="dxa"/>
            <w:tcBorders>
              <w:top w:val="nil"/>
              <w:left w:val="single" w:sz="4" w:space="0" w:color="auto"/>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color w:val="000000"/>
              </w:rPr>
              <w:t> General</w:t>
            </w:r>
          </w:p>
        </w:tc>
        <w:tc>
          <w:tcPr>
            <w:tcW w:w="4860" w:type="dxa"/>
            <w:tcBorders>
              <w:top w:val="nil"/>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color w:val="000000"/>
              </w:rPr>
              <w:t>Please provide Google coordinates of all substations.</w:t>
            </w:r>
          </w:p>
        </w:tc>
        <w:tc>
          <w:tcPr>
            <w:tcW w:w="3623"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rPr>
              <w:t>Bidder is advised to visit site as per cl. 2.5 of section Project</w:t>
            </w:r>
          </w:p>
        </w:tc>
      </w:tr>
      <w:tr w:rsidR="007C72A5" w:rsidRPr="0095765B" w:rsidTr="00361E09">
        <w:trPr>
          <w:trHeight w:val="1880"/>
        </w:trPr>
        <w:tc>
          <w:tcPr>
            <w:tcW w:w="570" w:type="dxa"/>
            <w:tcBorders>
              <w:bottom w:val="single" w:sz="4" w:space="0" w:color="auto"/>
            </w:tcBorders>
            <w:shd w:val="clear" w:color="auto" w:fill="auto"/>
          </w:tcPr>
          <w:p w:rsidR="007C72A5" w:rsidRPr="0095765B" w:rsidRDefault="007C72A5"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3</w:t>
            </w:r>
            <w:r w:rsidR="00455BF7" w:rsidRPr="0095765B">
              <w:rPr>
                <w:rFonts w:ascii="Book Antiqua" w:eastAsia="Times New Roman" w:hAnsi="Book Antiqua" w:cs="Times New Roman"/>
                <w:lang w:bidi="hi-IN"/>
              </w:rPr>
              <w:t>8</w:t>
            </w:r>
            <w:r w:rsidRPr="0095765B">
              <w:rPr>
                <w:rFonts w:ascii="Book Antiqua" w:eastAsia="Times New Roman" w:hAnsi="Book Antiqua" w:cs="Times New Roman"/>
                <w:lang w:bidi="hi-IN"/>
              </w:rPr>
              <w:t>.</w:t>
            </w:r>
          </w:p>
        </w:tc>
        <w:tc>
          <w:tcPr>
            <w:tcW w:w="2467" w:type="dxa"/>
            <w:tcBorders>
              <w:bottom w:val="single" w:sz="4" w:space="0" w:color="auto"/>
            </w:tcBorders>
            <w:shd w:val="clear" w:color="000000" w:fill="FFFFFF"/>
          </w:tcPr>
          <w:p w:rsidR="007C72A5" w:rsidRPr="0095765B" w:rsidRDefault="007C72A5" w:rsidP="007C72A5">
            <w:pPr>
              <w:rPr>
                <w:rFonts w:ascii="Book Antiqua" w:hAnsi="Book Antiqua" w:cs="Times New Roman"/>
              </w:rPr>
            </w:pPr>
            <w:r w:rsidRPr="0095765B">
              <w:rPr>
                <w:rFonts w:ascii="Book Antiqua" w:hAnsi="Book Antiqua" w:cs="Times New Roman"/>
              </w:rPr>
              <w:t>General</w:t>
            </w:r>
          </w:p>
        </w:tc>
        <w:tc>
          <w:tcPr>
            <w:tcW w:w="3690" w:type="dxa"/>
            <w:tcBorders>
              <w:top w:val="nil"/>
              <w:left w:val="single" w:sz="4" w:space="0" w:color="auto"/>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color w:val="000000"/>
              </w:rPr>
              <w:t> General</w:t>
            </w:r>
          </w:p>
        </w:tc>
        <w:tc>
          <w:tcPr>
            <w:tcW w:w="4860" w:type="dxa"/>
            <w:tcBorders>
              <w:top w:val="nil"/>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color w:val="000000"/>
              </w:rPr>
              <w:t>Please Provide the Contour Drawing &amp; SBC for proposed Bay extensions as the same is out of the bidder scope.</w:t>
            </w:r>
          </w:p>
        </w:tc>
        <w:tc>
          <w:tcPr>
            <w:tcW w:w="3623"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jc w:val="both"/>
              <w:rPr>
                <w:rFonts w:ascii="Book Antiqua" w:hAnsi="Book Antiqua" w:cs="Times New Roman"/>
                <w:color w:val="000000"/>
              </w:rPr>
            </w:pPr>
            <w:r w:rsidRPr="0095765B">
              <w:rPr>
                <w:rFonts w:ascii="Book Antiqua" w:hAnsi="Book Antiqua" w:cs="Times New Roman"/>
                <w:color w:val="000000"/>
              </w:rPr>
              <w:t>Site levelling is not envisaged presently. However, in case it is to be executed during detailed engineering contouring shall be in scope of contractor.</w:t>
            </w:r>
          </w:p>
          <w:p w:rsidR="007C72A5" w:rsidRPr="0095765B" w:rsidRDefault="007C72A5" w:rsidP="007C72A5">
            <w:pPr>
              <w:jc w:val="both"/>
              <w:rPr>
                <w:rFonts w:ascii="Book Antiqua" w:hAnsi="Book Antiqua" w:cs="Times New Roman"/>
                <w:color w:val="000000"/>
              </w:rPr>
            </w:pPr>
            <w:r w:rsidRPr="0095765B">
              <w:rPr>
                <w:rFonts w:ascii="Book Antiqua" w:hAnsi="Book Antiqua" w:cs="Times New Roman"/>
                <w:color w:val="000000"/>
              </w:rPr>
              <w:t>Soil report, if required, shall be provided to successful bidder during detailed engineering.</w:t>
            </w:r>
          </w:p>
        </w:tc>
      </w:tr>
      <w:tr w:rsidR="007C72A5" w:rsidRPr="0095765B" w:rsidTr="00361E09">
        <w:trPr>
          <w:trHeight w:val="1880"/>
        </w:trPr>
        <w:tc>
          <w:tcPr>
            <w:tcW w:w="570" w:type="dxa"/>
            <w:tcBorders>
              <w:top w:val="single" w:sz="4" w:space="0" w:color="auto"/>
              <w:bottom w:val="single" w:sz="4" w:space="0" w:color="auto"/>
            </w:tcBorders>
            <w:shd w:val="clear" w:color="auto" w:fill="auto"/>
          </w:tcPr>
          <w:p w:rsidR="007C72A5" w:rsidRPr="0095765B" w:rsidRDefault="00455BF7"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39</w:t>
            </w:r>
            <w:r w:rsidR="007C72A5" w:rsidRPr="0095765B">
              <w:rPr>
                <w:rFonts w:ascii="Book Antiqua" w:eastAsia="Times New Roman" w:hAnsi="Book Antiqua" w:cs="Times New Roman"/>
                <w:lang w:bidi="hi-IN"/>
              </w:rPr>
              <w:t>.</w:t>
            </w:r>
          </w:p>
        </w:tc>
        <w:tc>
          <w:tcPr>
            <w:tcW w:w="2467" w:type="dxa"/>
            <w:tcBorders>
              <w:top w:val="single" w:sz="4" w:space="0" w:color="auto"/>
              <w:bottom w:val="single" w:sz="4" w:space="0" w:color="auto"/>
            </w:tcBorders>
            <w:shd w:val="clear" w:color="000000" w:fill="FFFFFF"/>
          </w:tcPr>
          <w:p w:rsidR="007C72A5" w:rsidRPr="0095765B" w:rsidRDefault="007C72A5" w:rsidP="007C72A5">
            <w:pPr>
              <w:rPr>
                <w:rFonts w:ascii="Book Antiqua" w:hAnsi="Book Antiqua" w:cs="Times New Roman"/>
              </w:rPr>
            </w:pPr>
            <w:r w:rsidRPr="0095765B">
              <w:rPr>
                <w:rFonts w:ascii="Book Antiqua" w:hAnsi="Book Antiqua" w:cs="Times New Roman"/>
              </w:rPr>
              <w:t>Vol. III BPS</w:t>
            </w:r>
          </w:p>
        </w:tc>
        <w:tc>
          <w:tcPr>
            <w:tcW w:w="3690" w:type="dxa"/>
            <w:tcBorders>
              <w:top w:val="single" w:sz="4" w:space="0" w:color="auto"/>
              <w:left w:val="single" w:sz="4" w:space="0" w:color="auto"/>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Annexure III -Mandatory spare,</w:t>
            </w:r>
            <w:r w:rsidRPr="0095765B">
              <w:rPr>
                <w:rFonts w:ascii="Book Antiqua" w:hAnsi="Book Antiqua" w:cs="Times New Roman"/>
              </w:rPr>
              <w:br/>
              <w:t xml:space="preserve">Price Schedule -BOQ 400/220 kV RAIGARH Extn.   </w:t>
            </w:r>
          </w:p>
        </w:tc>
        <w:tc>
          <w:tcPr>
            <w:tcW w:w="4860"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spacing w:after="240"/>
              <w:rPr>
                <w:rFonts w:ascii="Book Antiqua" w:hAnsi="Book Antiqua" w:cs="Times New Roman"/>
              </w:rPr>
            </w:pPr>
            <w:r w:rsidRPr="0095765B">
              <w:rPr>
                <w:rFonts w:ascii="Book Antiqua" w:hAnsi="Book Antiqua" w:cs="Times New Roman"/>
              </w:rPr>
              <w:t xml:space="preserve">As per Annexure - III Mandatory spares, it is required to include spares for all 3 substations </w:t>
            </w:r>
            <w:proofErr w:type="spellStart"/>
            <w:r w:rsidRPr="0095765B">
              <w:rPr>
                <w:rFonts w:ascii="Book Antiqua" w:hAnsi="Book Antiqua" w:cs="Times New Roman"/>
              </w:rPr>
              <w:t>i.e</w:t>
            </w:r>
            <w:proofErr w:type="spellEnd"/>
            <w:r w:rsidRPr="0095765B">
              <w:rPr>
                <w:rFonts w:ascii="Book Antiqua" w:hAnsi="Book Antiqua" w:cs="Times New Roman"/>
              </w:rPr>
              <w:t xml:space="preserve"> </w:t>
            </w:r>
            <w:proofErr w:type="spellStart"/>
            <w:r w:rsidRPr="0095765B">
              <w:rPr>
                <w:rFonts w:ascii="Book Antiqua" w:hAnsi="Book Antiqua" w:cs="Times New Roman"/>
              </w:rPr>
              <w:t>Raigarh</w:t>
            </w:r>
            <w:proofErr w:type="spellEnd"/>
            <w:r w:rsidRPr="0095765B">
              <w:rPr>
                <w:rFonts w:ascii="Book Antiqua" w:hAnsi="Book Antiqua" w:cs="Times New Roman"/>
              </w:rPr>
              <w:t xml:space="preserve">, </w:t>
            </w:r>
            <w:proofErr w:type="spellStart"/>
            <w:r w:rsidRPr="0095765B">
              <w:rPr>
                <w:rFonts w:ascii="Book Antiqua" w:hAnsi="Book Antiqua" w:cs="Times New Roman"/>
              </w:rPr>
              <w:t>Arasur</w:t>
            </w:r>
            <w:proofErr w:type="spellEnd"/>
            <w:r w:rsidRPr="0095765B">
              <w:rPr>
                <w:rFonts w:ascii="Book Antiqua" w:hAnsi="Book Antiqua" w:cs="Times New Roman"/>
              </w:rPr>
              <w:t xml:space="preserve"> &amp; Hosur. However, there is no line item of mandatory spares in price schedule for Raigarh SS, whereas for </w:t>
            </w:r>
            <w:proofErr w:type="spellStart"/>
            <w:r w:rsidRPr="0095765B">
              <w:rPr>
                <w:rFonts w:ascii="Book Antiqua" w:hAnsi="Book Antiqua" w:cs="Times New Roman"/>
              </w:rPr>
              <w:t>Arasur</w:t>
            </w:r>
            <w:proofErr w:type="spellEnd"/>
            <w:r w:rsidRPr="0095765B">
              <w:rPr>
                <w:rFonts w:ascii="Book Antiqua" w:hAnsi="Book Antiqua" w:cs="Times New Roman"/>
              </w:rPr>
              <w:t xml:space="preserve"> &amp; Hosur line item for respective spares is given. Please clarify. whether to consider or not. If yes, please provide revised price schedule.</w:t>
            </w:r>
          </w:p>
        </w:tc>
        <w:tc>
          <w:tcPr>
            <w:tcW w:w="3623"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color w:val="000000"/>
              </w:rPr>
              <w:t>Please refer Amendment-I</w:t>
            </w:r>
          </w:p>
        </w:tc>
      </w:tr>
      <w:tr w:rsidR="007C72A5" w:rsidRPr="0095765B" w:rsidTr="00361E09">
        <w:trPr>
          <w:trHeight w:val="1880"/>
        </w:trPr>
        <w:tc>
          <w:tcPr>
            <w:tcW w:w="570" w:type="dxa"/>
            <w:tcBorders>
              <w:top w:val="single" w:sz="4" w:space="0" w:color="auto"/>
              <w:bottom w:val="single" w:sz="4" w:space="0" w:color="auto"/>
            </w:tcBorders>
            <w:shd w:val="clear" w:color="auto" w:fill="auto"/>
          </w:tcPr>
          <w:p w:rsidR="007C72A5" w:rsidRPr="0095765B" w:rsidRDefault="00455BF7"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40</w:t>
            </w:r>
            <w:r w:rsidR="007C72A5" w:rsidRPr="0095765B">
              <w:rPr>
                <w:rFonts w:ascii="Book Antiqua" w:eastAsia="Times New Roman" w:hAnsi="Book Antiqua" w:cs="Times New Roman"/>
                <w:lang w:bidi="hi-IN"/>
              </w:rPr>
              <w:t>.</w:t>
            </w:r>
          </w:p>
        </w:tc>
        <w:tc>
          <w:tcPr>
            <w:tcW w:w="2467" w:type="dxa"/>
            <w:tcBorders>
              <w:top w:val="single" w:sz="4" w:space="0" w:color="auto"/>
              <w:bottom w:val="single" w:sz="4" w:space="0" w:color="auto"/>
            </w:tcBorders>
            <w:shd w:val="clear" w:color="000000" w:fill="FFFFFF"/>
          </w:tcPr>
          <w:p w:rsidR="007C72A5" w:rsidRPr="0095765B" w:rsidRDefault="007C72A5" w:rsidP="007C72A5">
            <w:pPr>
              <w:rPr>
                <w:rFonts w:ascii="Book Antiqua" w:hAnsi="Book Antiqua" w:cs="Times New Roman"/>
              </w:rPr>
            </w:pPr>
            <w:r w:rsidRPr="0095765B">
              <w:rPr>
                <w:rFonts w:ascii="Book Antiqua" w:hAnsi="Book Antiqua" w:cs="Times New Roman"/>
              </w:rPr>
              <w:t>Vol II, TS Section: EHV XLPE POWER CABLE Rev 01, clause 1.2</w:t>
            </w:r>
          </w:p>
        </w:tc>
        <w:tc>
          <w:tcPr>
            <w:tcW w:w="3690" w:type="dxa"/>
            <w:tcBorders>
              <w:top w:val="nil"/>
              <w:left w:val="single" w:sz="4" w:space="0" w:color="auto"/>
              <w:bottom w:val="single" w:sz="4" w:space="0" w:color="auto"/>
              <w:right w:val="single" w:sz="4" w:space="0" w:color="auto"/>
            </w:tcBorders>
            <w:shd w:val="clear" w:color="auto" w:fill="auto"/>
          </w:tcPr>
          <w:p w:rsidR="007C72A5" w:rsidRPr="0095765B" w:rsidRDefault="007C72A5" w:rsidP="007C72A5">
            <w:pPr>
              <w:spacing w:after="0"/>
              <w:rPr>
                <w:rFonts w:ascii="Book Antiqua" w:hAnsi="Book Antiqua" w:cs="Times New Roman"/>
              </w:rPr>
            </w:pPr>
            <w:r w:rsidRPr="0095765B">
              <w:rPr>
                <w:rFonts w:ascii="Book Antiqua" w:hAnsi="Book Antiqua" w:cs="Times New Roman"/>
              </w:rPr>
              <w:t xml:space="preserve">The EHV grade cable shall be single core, </w:t>
            </w:r>
            <w:proofErr w:type="spellStart"/>
            <w:r w:rsidRPr="0095765B">
              <w:rPr>
                <w:rFonts w:ascii="Book Antiqua" w:hAnsi="Book Antiqua" w:cs="Times New Roman"/>
              </w:rPr>
              <w:t>unarmoured</w:t>
            </w:r>
            <w:proofErr w:type="spellEnd"/>
            <w:r w:rsidRPr="0095765B">
              <w:rPr>
                <w:rFonts w:ascii="Book Antiqua" w:hAnsi="Book Antiqua" w:cs="Times New Roman"/>
              </w:rPr>
              <w:t xml:space="preserve">, stranded, compacted/ Segmental </w:t>
            </w:r>
            <w:proofErr w:type="spellStart"/>
            <w:r w:rsidRPr="0095765B">
              <w:rPr>
                <w:rFonts w:ascii="Book Antiqua" w:hAnsi="Book Antiqua" w:cs="Times New Roman"/>
              </w:rPr>
              <w:t>Aluminium</w:t>
            </w:r>
            <w:proofErr w:type="spellEnd"/>
            <w:r w:rsidRPr="0095765B">
              <w:rPr>
                <w:rFonts w:ascii="Book Antiqua" w:hAnsi="Book Antiqua" w:cs="Times New Roman"/>
              </w:rPr>
              <w:t>/Copper (as specified in BPS) ..........radial sealing</w:t>
            </w:r>
            <w:r w:rsidRPr="0095765B">
              <w:rPr>
                <w:rFonts w:ascii="Book Antiqua" w:hAnsi="Book Antiqua" w:cs="Times New Roman"/>
                <w:b/>
                <w:bCs/>
              </w:rPr>
              <w:t xml:space="preserve"> (Metal sheath of Lead alloy ‘E’ / Corrugated </w:t>
            </w:r>
            <w:proofErr w:type="spellStart"/>
            <w:r w:rsidRPr="0095765B">
              <w:rPr>
                <w:rFonts w:ascii="Book Antiqua" w:hAnsi="Book Antiqua" w:cs="Times New Roman"/>
                <w:b/>
                <w:bCs/>
              </w:rPr>
              <w:t>Aluminium</w:t>
            </w:r>
            <w:proofErr w:type="spellEnd"/>
            <w:r w:rsidRPr="0095765B">
              <w:rPr>
                <w:rFonts w:ascii="Book Antiqua" w:hAnsi="Book Antiqua" w:cs="Times New Roman"/>
                <w:b/>
                <w:bCs/>
              </w:rPr>
              <w:t>,</w:t>
            </w:r>
            <w:r w:rsidRPr="0095765B">
              <w:rPr>
                <w:rFonts w:ascii="Book Antiqua" w:hAnsi="Book Antiqua" w:cs="Times New Roman"/>
              </w:rPr>
              <w:t xml:space="preserve"> (unless otherwise specified in Section Project),</w:t>
            </w:r>
          </w:p>
        </w:tc>
        <w:tc>
          <w:tcPr>
            <w:tcW w:w="4860" w:type="dxa"/>
            <w:tcBorders>
              <w:top w:val="nil"/>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 xml:space="preserve">The EHV grade cable shall be single core, </w:t>
            </w:r>
            <w:proofErr w:type="spellStart"/>
            <w:r w:rsidRPr="0095765B">
              <w:rPr>
                <w:rFonts w:ascii="Book Antiqua" w:hAnsi="Book Antiqua" w:cs="Times New Roman"/>
              </w:rPr>
              <w:t>unarmoured</w:t>
            </w:r>
            <w:proofErr w:type="spellEnd"/>
            <w:r w:rsidRPr="0095765B">
              <w:rPr>
                <w:rFonts w:ascii="Book Antiqua" w:hAnsi="Book Antiqua" w:cs="Times New Roman"/>
              </w:rPr>
              <w:t xml:space="preserve">, stranded, compacted/ Segmental </w:t>
            </w:r>
            <w:proofErr w:type="spellStart"/>
            <w:r w:rsidRPr="0095765B">
              <w:rPr>
                <w:rFonts w:ascii="Book Antiqua" w:hAnsi="Book Antiqua" w:cs="Times New Roman"/>
              </w:rPr>
              <w:t>Aluminium</w:t>
            </w:r>
            <w:proofErr w:type="spellEnd"/>
            <w:r w:rsidRPr="0095765B">
              <w:rPr>
                <w:rFonts w:ascii="Book Antiqua" w:hAnsi="Book Antiqua" w:cs="Times New Roman"/>
              </w:rPr>
              <w:t>/Copper (as specified in BPS) ..........radial sealing</w:t>
            </w:r>
            <w:r w:rsidRPr="0095765B">
              <w:rPr>
                <w:rFonts w:ascii="Book Antiqua" w:hAnsi="Book Antiqua" w:cs="Times New Roman"/>
                <w:b/>
                <w:bCs/>
              </w:rPr>
              <w:t xml:space="preserve"> (Metal sheath of Lead alloy ‘E’ / Corrugated </w:t>
            </w:r>
            <w:proofErr w:type="spellStart"/>
            <w:r w:rsidRPr="0095765B">
              <w:rPr>
                <w:rFonts w:ascii="Book Antiqua" w:hAnsi="Book Antiqua" w:cs="Times New Roman"/>
                <w:b/>
                <w:bCs/>
              </w:rPr>
              <w:t>Aluminium</w:t>
            </w:r>
            <w:proofErr w:type="spellEnd"/>
            <w:r w:rsidRPr="0095765B">
              <w:rPr>
                <w:rFonts w:ascii="Book Antiqua" w:hAnsi="Book Antiqua" w:cs="Times New Roman"/>
                <w:b/>
                <w:bCs/>
              </w:rPr>
              <w:t>,</w:t>
            </w:r>
            <w:r w:rsidRPr="0095765B">
              <w:rPr>
                <w:rFonts w:ascii="Book Antiqua" w:hAnsi="Book Antiqua" w:cs="Times New Roman"/>
              </w:rPr>
              <w:t xml:space="preserve"> (unless otherwise specified in Section Project),</w:t>
            </w:r>
            <w:r w:rsidRPr="0095765B">
              <w:rPr>
                <w:rFonts w:ascii="Book Antiqua" w:hAnsi="Book Antiqua" w:cs="Times New Roman"/>
              </w:rPr>
              <w:br/>
            </w:r>
            <w:proofErr w:type="gramStart"/>
            <w:r w:rsidRPr="0095765B">
              <w:rPr>
                <w:rFonts w:ascii="Book Antiqua" w:hAnsi="Book Antiqua" w:cs="Times New Roman"/>
              </w:rPr>
              <w:t>1.Please</w:t>
            </w:r>
            <w:proofErr w:type="gramEnd"/>
            <w:r w:rsidRPr="0095765B">
              <w:rPr>
                <w:rFonts w:ascii="Book Antiqua" w:hAnsi="Book Antiqua" w:cs="Times New Roman"/>
              </w:rPr>
              <w:t xml:space="preserve"> clarify whether lead alloy sheath or Corrugated </w:t>
            </w:r>
            <w:proofErr w:type="spellStart"/>
            <w:r w:rsidRPr="0095765B">
              <w:rPr>
                <w:rFonts w:ascii="Book Antiqua" w:hAnsi="Book Antiqua" w:cs="Times New Roman"/>
              </w:rPr>
              <w:t>aluminium</w:t>
            </w:r>
            <w:proofErr w:type="spellEnd"/>
            <w:r w:rsidRPr="0095765B">
              <w:rPr>
                <w:rFonts w:ascii="Book Antiqua" w:hAnsi="Book Antiqua" w:cs="Times New Roman"/>
              </w:rPr>
              <w:t xml:space="preserve"> sheath is required.</w:t>
            </w:r>
            <w:r w:rsidRPr="0095765B">
              <w:rPr>
                <w:rFonts w:ascii="Book Antiqua" w:hAnsi="Book Antiqua" w:cs="Times New Roman"/>
              </w:rPr>
              <w:br/>
            </w:r>
            <w:r w:rsidRPr="0095765B">
              <w:rPr>
                <w:rFonts w:ascii="Book Antiqua" w:hAnsi="Book Antiqua" w:cs="Times New Roman"/>
              </w:rPr>
              <w:br/>
              <w:t>2. Please confirm that SCC rating is 40kA for 1 Sec.</w:t>
            </w:r>
          </w:p>
        </w:tc>
        <w:tc>
          <w:tcPr>
            <w:tcW w:w="3623"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pStyle w:val="ListParagraph"/>
              <w:numPr>
                <w:ilvl w:val="0"/>
                <w:numId w:val="32"/>
              </w:numPr>
              <w:ind w:left="346"/>
              <w:rPr>
                <w:rFonts w:ascii="Book Antiqua" w:hAnsi="Book Antiqua" w:cs="Times New Roman"/>
                <w:color w:val="000000"/>
              </w:rPr>
            </w:pPr>
            <w:r w:rsidRPr="0095765B">
              <w:rPr>
                <w:rFonts w:ascii="Book Antiqua" w:hAnsi="Book Antiqua" w:cs="Times New Roman"/>
                <w:color w:val="000000"/>
              </w:rPr>
              <w:t>Sheath of Lead alloy ‘E’ or corrugated aluminum is acceptable</w:t>
            </w:r>
          </w:p>
          <w:p w:rsidR="007C72A5" w:rsidRPr="0095765B" w:rsidRDefault="007C72A5" w:rsidP="007C72A5">
            <w:pPr>
              <w:pStyle w:val="ListParagraph"/>
              <w:numPr>
                <w:ilvl w:val="0"/>
                <w:numId w:val="32"/>
              </w:numPr>
              <w:ind w:left="346"/>
              <w:rPr>
                <w:rFonts w:ascii="Book Antiqua" w:hAnsi="Book Antiqua" w:cs="Times New Roman"/>
                <w:color w:val="000000"/>
              </w:rPr>
            </w:pPr>
            <w:r w:rsidRPr="0095765B">
              <w:rPr>
                <w:rFonts w:ascii="Book Antiqua" w:hAnsi="Book Antiqua" w:cs="Times New Roman"/>
                <w:color w:val="000000"/>
              </w:rPr>
              <w:t>Confirmed</w:t>
            </w:r>
          </w:p>
        </w:tc>
      </w:tr>
      <w:tr w:rsidR="007C72A5" w:rsidRPr="0095765B" w:rsidTr="00361E09">
        <w:trPr>
          <w:trHeight w:val="1880"/>
        </w:trPr>
        <w:tc>
          <w:tcPr>
            <w:tcW w:w="570" w:type="dxa"/>
            <w:tcBorders>
              <w:top w:val="single" w:sz="4" w:space="0" w:color="auto"/>
              <w:bottom w:val="single" w:sz="4" w:space="0" w:color="auto"/>
            </w:tcBorders>
            <w:shd w:val="clear" w:color="auto" w:fill="auto"/>
          </w:tcPr>
          <w:p w:rsidR="007C72A5" w:rsidRPr="0095765B" w:rsidRDefault="00455BF7"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t>41</w:t>
            </w:r>
            <w:r w:rsidR="007C72A5" w:rsidRPr="0095765B">
              <w:rPr>
                <w:rFonts w:ascii="Book Antiqua" w:eastAsia="Times New Roman" w:hAnsi="Book Antiqua" w:cs="Times New Roman"/>
                <w:lang w:bidi="hi-IN"/>
              </w:rPr>
              <w:t>.</w:t>
            </w:r>
          </w:p>
        </w:tc>
        <w:tc>
          <w:tcPr>
            <w:tcW w:w="2467" w:type="dxa"/>
            <w:tcBorders>
              <w:top w:val="single" w:sz="4" w:space="0" w:color="auto"/>
              <w:bottom w:val="single" w:sz="4" w:space="0" w:color="auto"/>
            </w:tcBorders>
            <w:shd w:val="clear" w:color="000000" w:fill="FFFFFF"/>
          </w:tcPr>
          <w:p w:rsidR="007C72A5" w:rsidRPr="0095765B" w:rsidRDefault="007C72A5" w:rsidP="007C72A5">
            <w:pPr>
              <w:rPr>
                <w:rFonts w:ascii="Book Antiqua" w:hAnsi="Book Antiqua" w:cs="Times New Roman"/>
              </w:rPr>
            </w:pPr>
            <w:r w:rsidRPr="0095765B">
              <w:rPr>
                <w:rFonts w:ascii="Book Antiqua" w:hAnsi="Book Antiqua" w:cs="Times New Roman"/>
              </w:rPr>
              <w:t>Vol II, TS Section Transformer (</w:t>
            </w:r>
            <w:proofErr w:type="spellStart"/>
            <w:r w:rsidRPr="0095765B">
              <w:rPr>
                <w:rFonts w:ascii="Book Antiqua" w:hAnsi="Book Antiqua" w:cs="Times New Roman"/>
              </w:rPr>
              <w:t>Upto</w:t>
            </w:r>
            <w:proofErr w:type="spellEnd"/>
            <w:r w:rsidRPr="0095765B">
              <w:rPr>
                <w:rFonts w:ascii="Book Antiqua" w:hAnsi="Book Antiqua" w:cs="Times New Roman"/>
              </w:rPr>
              <w:t xml:space="preserve"> 400kV Class) Annexure M</w:t>
            </w:r>
          </w:p>
        </w:tc>
        <w:tc>
          <w:tcPr>
            <w:tcW w:w="3690" w:type="dxa"/>
            <w:tcBorders>
              <w:top w:val="nil"/>
              <w:left w:val="single" w:sz="4" w:space="0" w:color="auto"/>
              <w:bottom w:val="nil"/>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On-line insulating oil drying system (Cartridge type)</w:t>
            </w:r>
          </w:p>
        </w:tc>
        <w:tc>
          <w:tcPr>
            <w:tcW w:w="4860" w:type="dxa"/>
            <w:tcBorders>
              <w:top w:val="nil"/>
              <w:left w:val="nil"/>
              <w:bottom w:val="nil"/>
              <w:right w:val="single" w:sz="4" w:space="0" w:color="auto"/>
            </w:tcBorders>
            <w:shd w:val="clear" w:color="auto" w:fill="auto"/>
          </w:tcPr>
          <w:p w:rsidR="007C72A5" w:rsidRPr="0095765B" w:rsidRDefault="007C72A5" w:rsidP="007C72A5">
            <w:pPr>
              <w:rPr>
                <w:rFonts w:ascii="Book Antiqua" w:hAnsi="Book Antiqua" w:cs="Times New Roman"/>
              </w:rPr>
            </w:pPr>
            <w:r w:rsidRPr="0095765B">
              <w:rPr>
                <w:rFonts w:ascii="Book Antiqua" w:hAnsi="Book Antiqua" w:cs="Times New Roman"/>
              </w:rPr>
              <w:t xml:space="preserve">On-line insulating oil drying system (Cartridge </w:t>
            </w:r>
            <w:proofErr w:type="gramStart"/>
            <w:r w:rsidRPr="0095765B">
              <w:rPr>
                <w:rFonts w:ascii="Book Antiqua" w:hAnsi="Book Antiqua" w:cs="Times New Roman"/>
              </w:rPr>
              <w:t>type)  is</w:t>
            </w:r>
            <w:proofErr w:type="gramEnd"/>
            <w:r w:rsidRPr="0095765B">
              <w:rPr>
                <w:rFonts w:ascii="Book Antiqua" w:hAnsi="Book Antiqua" w:cs="Times New Roman"/>
              </w:rPr>
              <w:t xml:space="preserve"> not mentioned in BPS nor it is clearly indicated in specification and/or exclusions in section project,  whether it is mandatory or not to supply along with transformer. Please clarify if it is required to be considered.</w:t>
            </w:r>
          </w:p>
        </w:tc>
        <w:tc>
          <w:tcPr>
            <w:tcW w:w="3623" w:type="dxa"/>
            <w:tcBorders>
              <w:top w:val="single" w:sz="4" w:space="0" w:color="auto"/>
              <w:left w:val="nil"/>
              <w:bottom w:val="single" w:sz="4" w:space="0" w:color="auto"/>
              <w:right w:val="single" w:sz="4" w:space="0" w:color="auto"/>
            </w:tcBorders>
            <w:shd w:val="clear" w:color="auto" w:fill="auto"/>
          </w:tcPr>
          <w:p w:rsidR="007C72A5" w:rsidRPr="0095765B" w:rsidRDefault="007C72A5" w:rsidP="007C72A5">
            <w:pPr>
              <w:rPr>
                <w:rFonts w:ascii="Book Antiqua" w:hAnsi="Book Antiqua" w:cs="Times New Roman"/>
                <w:color w:val="000000"/>
              </w:rPr>
            </w:pPr>
            <w:r w:rsidRPr="0095765B">
              <w:rPr>
                <w:rFonts w:ascii="Book Antiqua" w:hAnsi="Book Antiqua" w:cs="Times New Roman"/>
              </w:rPr>
              <w:t>On line insulating oil drying system is part of standard fitting and accessories as specified in cl. 20 of TS section – Transformer (</w:t>
            </w:r>
            <w:proofErr w:type="spellStart"/>
            <w:r w:rsidRPr="0095765B">
              <w:rPr>
                <w:rFonts w:ascii="Book Antiqua" w:hAnsi="Book Antiqua" w:cs="Times New Roman"/>
              </w:rPr>
              <w:t>Upto</w:t>
            </w:r>
            <w:proofErr w:type="spellEnd"/>
            <w:r w:rsidRPr="0095765B">
              <w:rPr>
                <w:rFonts w:ascii="Book Antiqua" w:hAnsi="Book Antiqua" w:cs="Times New Roman"/>
              </w:rPr>
              <w:t xml:space="preserve"> 400kV Class) and included under present scope</w:t>
            </w:r>
          </w:p>
        </w:tc>
      </w:tr>
      <w:tr w:rsidR="00B408FA" w:rsidRPr="0095765B" w:rsidTr="00361E09">
        <w:trPr>
          <w:trHeight w:val="1880"/>
        </w:trPr>
        <w:tc>
          <w:tcPr>
            <w:tcW w:w="570" w:type="dxa"/>
            <w:tcBorders>
              <w:top w:val="single" w:sz="4" w:space="0" w:color="auto"/>
              <w:bottom w:val="single" w:sz="4" w:space="0" w:color="auto"/>
            </w:tcBorders>
            <w:shd w:val="clear" w:color="auto" w:fill="auto"/>
          </w:tcPr>
          <w:p w:rsidR="00B408FA" w:rsidRPr="0095765B" w:rsidRDefault="00B408FA" w:rsidP="007C72A5">
            <w:pPr>
              <w:spacing w:after="0" w:line="240" w:lineRule="auto"/>
              <w:rPr>
                <w:rFonts w:ascii="Book Antiqua" w:eastAsia="Times New Roman" w:hAnsi="Book Antiqua" w:cs="Times New Roman"/>
                <w:lang w:bidi="hi-IN"/>
              </w:rPr>
            </w:pPr>
            <w:r w:rsidRPr="0095765B">
              <w:rPr>
                <w:rFonts w:ascii="Book Antiqua" w:eastAsia="Times New Roman" w:hAnsi="Book Antiqua" w:cs="Times New Roman"/>
                <w:lang w:bidi="hi-IN"/>
              </w:rPr>
              <w:lastRenderedPageBreak/>
              <w:t>42.</w:t>
            </w:r>
          </w:p>
        </w:tc>
        <w:tc>
          <w:tcPr>
            <w:tcW w:w="2467" w:type="dxa"/>
            <w:tcBorders>
              <w:top w:val="single" w:sz="4" w:space="0" w:color="auto"/>
              <w:bottom w:val="single" w:sz="4" w:space="0" w:color="auto"/>
            </w:tcBorders>
            <w:shd w:val="clear" w:color="000000" w:fill="FFFFFF"/>
          </w:tcPr>
          <w:p w:rsidR="00B408FA" w:rsidRPr="0095765B" w:rsidRDefault="00B408FA" w:rsidP="007C72A5">
            <w:pPr>
              <w:rPr>
                <w:rFonts w:ascii="Book Antiqua" w:hAnsi="Book Antiqua" w:cs="Times New Roman"/>
              </w:rPr>
            </w:pPr>
            <w:r w:rsidRPr="0095765B">
              <w:rPr>
                <w:rFonts w:ascii="Book Antiqua" w:hAnsi="Book Antiqua" w:cs="Times New Roman"/>
              </w:rPr>
              <w:t>Vol II TS Section Project</w:t>
            </w:r>
          </w:p>
        </w:tc>
        <w:tc>
          <w:tcPr>
            <w:tcW w:w="3690" w:type="dxa"/>
            <w:tcBorders>
              <w:top w:val="nil"/>
              <w:left w:val="single" w:sz="4" w:space="0" w:color="auto"/>
              <w:bottom w:val="single" w:sz="4" w:space="0" w:color="auto"/>
              <w:right w:val="single" w:sz="4" w:space="0" w:color="auto"/>
            </w:tcBorders>
            <w:shd w:val="clear" w:color="auto" w:fill="auto"/>
          </w:tcPr>
          <w:p w:rsidR="00B408FA" w:rsidRPr="0095765B" w:rsidRDefault="00B408FA" w:rsidP="007C72A5">
            <w:pPr>
              <w:rPr>
                <w:rFonts w:ascii="Book Antiqua" w:hAnsi="Book Antiqua" w:cs="Times New Roman"/>
              </w:rPr>
            </w:pPr>
            <w:r w:rsidRPr="0095765B">
              <w:rPr>
                <w:rFonts w:ascii="Book Antiqua" w:hAnsi="Book Antiqua" w:cs="Times New Roman"/>
              </w:rPr>
              <w:t>TS of Visual Monitoring System</w:t>
            </w:r>
          </w:p>
        </w:tc>
        <w:tc>
          <w:tcPr>
            <w:tcW w:w="4860" w:type="dxa"/>
            <w:tcBorders>
              <w:top w:val="nil"/>
              <w:left w:val="nil"/>
              <w:bottom w:val="single" w:sz="4" w:space="0" w:color="auto"/>
              <w:right w:val="single" w:sz="4" w:space="0" w:color="auto"/>
            </w:tcBorders>
            <w:shd w:val="clear" w:color="auto" w:fill="auto"/>
          </w:tcPr>
          <w:p w:rsidR="00B408FA" w:rsidRPr="0095765B" w:rsidRDefault="00B408FA" w:rsidP="007C72A5">
            <w:pPr>
              <w:rPr>
                <w:rFonts w:ascii="Book Antiqua" w:hAnsi="Book Antiqua" w:cs="Times New Roman"/>
              </w:rPr>
            </w:pPr>
            <w:r w:rsidRPr="0095765B">
              <w:rPr>
                <w:rStyle w:val="contentpasted0"/>
                <w:rFonts w:ascii="Book Antiqua" w:hAnsi="Book Antiqua" w:cs="Times New Roman"/>
                <w:color w:val="000000"/>
              </w:rPr>
              <w:t>Technical specifications are not available for the "Video Monitoring System". </w:t>
            </w:r>
          </w:p>
        </w:tc>
        <w:tc>
          <w:tcPr>
            <w:tcW w:w="3623" w:type="dxa"/>
            <w:tcBorders>
              <w:top w:val="single" w:sz="4" w:space="0" w:color="auto"/>
              <w:left w:val="nil"/>
              <w:bottom w:val="single" w:sz="4" w:space="0" w:color="auto"/>
              <w:right w:val="single" w:sz="4" w:space="0" w:color="auto"/>
            </w:tcBorders>
            <w:shd w:val="clear" w:color="auto" w:fill="auto"/>
          </w:tcPr>
          <w:p w:rsidR="00B408FA" w:rsidRPr="0095765B" w:rsidRDefault="00B408FA" w:rsidP="007C72A5">
            <w:pPr>
              <w:rPr>
                <w:rFonts w:ascii="Book Antiqua" w:hAnsi="Book Antiqua" w:cs="Times New Roman"/>
              </w:rPr>
            </w:pPr>
            <w:r w:rsidRPr="0095765B">
              <w:rPr>
                <w:rFonts w:ascii="Book Antiqua" w:hAnsi="Book Antiqua" w:cs="Times New Roman"/>
              </w:rPr>
              <w:t>Technical Specification for Visual monitoring system (VMS) is available at Vol II TS Section Project Annexure II (Specific requirement rev. 07), Annexure-S9</w:t>
            </w:r>
          </w:p>
        </w:tc>
      </w:tr>
    </w:tbl>
    <w:p w:rsidR="00075C51" w:rsidRPr="0095765B" w:rsidRDefault="00075C51" w:rsidP="0044433F">
      <w:pPr>
        <w:rPr>
          <w:rFonts w:ascii="Book Antiqua" w:hAnsi="Book Antiqua" w:cs="Times New Roman"/>
        </w:rPr>
      </w:pPr>
      <w:bookmarkStart w:id="0" w:name="_GoBack"/>
      <w:bookmarkEnd w:id="0"/>
    </w:p>
    <w:sectPr w:rsidR="00075C51" w:rsidRPr="0095765B" w:rsidSect="0095765B">
      <w:headerReference w:type="default" r:id="rId8"/>
      <w:footerReference w:type="default" r:id="rId9"/>
      <w:pgSz w:w="16838" w:h="11906" w:orient="landscape" w:code="9"/>
      <w:pgMar w:top="2520" w:right="1440" w:bottom="72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3D0D" w:rsidRDefault="00863D0D" w:rsidP="00344B7B">
      <w:pPr>
        <w:spacing w:after="0" w:line="240" w:lineRule="auto"/>
      </w:pPr>
      <w:r>
        <w:separator/>
      </w:r>
    </w:p>
  </w:endnote>
  <w:endnote w:type="continuationSeparator" w:id="0">
    <w:p w:rsidR="00863D0D" w:rsidRDefault="00863D0D"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4"/>
        <w:szCs w:val="24"/>
      </w:rPr>
      <w:id w:val="1876265106"/>
      <w:docPartObj>
        <w:docPartGallery w:val="Page Numbers (Bottom of Page)"/>
        <w:docPartUnique/>
      </w:docPartObj>
    </w:sdtPr>
    <w:sdtEndPr/>
    <w:sdtContent>
      <w:sdt>
        <w:sdtPr>
          <w:rPr>
            <w:b/>
            <w:bCs/>
            <w:sz w:val="24"/>
            <w:szCs w:val="24"/>
          </w:rPr>
          <w:id w:val="860082579"/>
          <w:docPartObj>
            <w:docPartGallery w:val="Page Numbers (Top of Page)"/>
            <w:docPartUnique/>
          </w:docPartObj>
        </w:sdtPr>
        <w:sdtEndPr/>
        <w:sdtContent>
          <w:p w:rsidR="00571670" w:rsidRPr="00BC67A5" w:rsidRDefault="00571670">
            <w:pPr>
              <w:pStyle w:val="Footer"/>
              <w:jc w:val="right"/>
              <w:rPr>
                <w:b/>
                <w:bCs/>
                <w:sz w:val="24"/>
                <w:szCs w:val="24"/>
              </w:rPr>
            </w:pPr>
            <w:r>
              <w:rPr>
                <w:b/>
                <w:bCs/>
                <w:sz w:val="24"/>
                <w:szCs w:val="24"/>
              </w:rPr>
              <w:t xml:space="preserve"> </w:t>
            </w:r>
            <w:r w:rsidRPr="00BC67A5">
              <w:rPr>
                <w:b/>
                <w:bCs/>
                <w:sz w:val="24"/>
                <w:szCs w:val="24"/>
              </w:rPr>
              <w:t xml:space="preserve">Page </w:t>
            </w:r>
            <w:r>
              <w:rPr>
                <w:b/>
                <w:bCs/>
                <w:sz w:val="24"/>
                <w:szCs w:val="24"/>
              </w:rPr>
              <w:fldChar w:fldCharType="begin"/>
            </w:r>
            <w:r w:rsidRPr="00BC67A5">
              <w:rPr>
                <w:b/>
                <w:bCs/>
                <w:sz w:val="24"/>
                <w:szCs w:val="24"/>
              </w:rPr>
              <w:instrText xml:space="preserve"> PAGE </w:instrText>
            </w:r>
            <w:r>
              <w:rPr>
                <w:b/>
                <w:bCs/>
                <w:sz w:val="24"/>
                <w:szCs w:val="24"/>
              </w:rPr>
              <w:fldChar w:fldCharType="separate"/>
            </w:r>
            <w:r w:rsidR="00742AEA">
              <w:rPr>
                <w:b/>
                <w:bCs/>
                <w:noProof/>
                <w:sz w:val="24"/>
                <w:szCs w:val="24"/>
              </w:rPr>
              <w:t>15</w:t>
            </w:r>
            <w:r>
              <w:rPr>
                <w:b/>
                <w:bCs/>
                <w:sz w:val="24"/>
                <w:szCs w:val="24"/>
              </w:rPr>
              <w:fldChar w:fldCharType="end"/>
            </w:r>
            <w:r w:rsidRPr="00BC67A5">
              <w:rPr>
                <w:b/>
                <w:bCs/>
                <w:sz w:val="24"/>
                <w:szCs w:val="24"/>
              </w:rPr>
              <w:t xml:space="preserve"> of </w:t>
            </w:r>
            <w:r w:rsidR="00A56352">
              <w:rPr>
                <w:b/>
                <w:bCs/>
                <w:sz w:val="24"/>
                <w:szCs w:val="24"/>
              </w:rPr>
              <w:t>1</w:t>
            </w:r>
            <w:r w:rsidR="00DB7D67">
              <w:rPr>
                <w:b/>
                <w:bCs/>
                <w:sz w:val="24"/>
                <w:szCs w:val="24"/>
              </w:rPr>
              <w:t>5</w:t>
            </w:r>
          </w:p>
        </w:sdtContent>
      </w:sdt>
    </w:sdtContent>
  </w:sdt>
  <w:p w:rsidR="00571670" w:rsidRPr="00BC67A5" w:rsidRDefault="00571670">
    <w:pPr>
      <w:pStyle w:val="Footer"/>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3D0D" w:rsidRDefault="00863D0D" w:rsidP="00344B7B">
      <w:pPr>
        <w:spacing w:after="0" w:line="240" w:lineRule="auto"/>
      </w:pPr>
      <w:r>
        <w:separator/>
      </w:r>
    </w:p>
  </w:footnote>
  <w:footnote w:type="continuationSeparator" w:id="0">
    <w:p w:rsidR="00863D0D" w:rsidRDefault="00863D0D"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1E09" w:rsidRDefault="00361E09" w:rsidP="00361E09">
    <w:pPr>
      <w:spacing w:after="0" w:line="240" w:lineRule="auto"/>
      <w:jc w:val="both"/>
      <w:rPr>
        <w:rFonts w:ascii="Book Antiqua" w:hAnsi="Book Antiqua" w:cs="Calibri"/>
        <w:b/>
        <w:bCs/>
      </w:rPr>
    </w:pPr>
    <w:r>
      <w:rPr>
        <w:rFonts w:ascii="Book Antiqua" w:hAnsi="Book Antiqua" w:cs="Calibri"/>
        <w:b/>
        <w:bCs/>
      </w:rPr>
      <w:t>Clarification No–</w:t>
    </w:r>
    <w:proofErr w:type="spellStart"/>
    <w:r>
      <w:rPr>
        <w:rFonts w:ascii="Book Antiqua" w:hAnsi="Book Antiqua" w:cs="Calibri"/>
        <w:b/>
        <w:bCs/>
      </w:rPr>
      <w:t>I_</w:t>
    </w:r>
    <w:r>
      <w:rPr>
        <w:rFonts w:ascii="Book Antiqua" w:hAnsi="Book Antiqua" w:cs="Calibri"/>
        <w:b/>
        <w:bCs/>
      </w:rPr>
      <w:t>Technical</w:t>
    </w:r>
    <w:proofErr w:type="spellEnd"/>
    <w:r>
      <w:rPr>
        <w:rFonts w:ascii="Book Antiqua" w:hAnsi="Book Antiqua" w:cs="Calibri"/>
        <w:b/>
        <w:bCs/>
      </w:rPr>
      <w:t xml:space="preserve"> to the Bidding Documents for </w:t>
    </w:r>
    <w:bookmarkStart w:id="1" w:name="_Hlk109748467"/>
    <w:r>
      <w:rPr>
        <w:rFonts w:ascii="Book Antiqua" w:hAnsi="Book Antiqua" w:cs="Calibri"/>
        <w:b/>
        <w:bCs/>
      </w:rPr>
      <w:t>Substation Package SS-100 for (</w:t>
    </w:r>
    <w:proofErr w:type="spellStart"/>
    <w:r>
      <w:rPr>
        <w:rFonts w:ascii="Book Antiqua" w:hAnsi="Book Antiqua" w:cs="Calibri"/>
        <w:b/>
        <w:bCs/>
      </w:rPr>
      <w:t>i</w:t>
    </w:r>
    <w:proofErr w:type="spellEnd"/>
    <w:r>
      <w:rPr>
        <w:rFonts w:ascii="Book Antiqua" w:hAnsi="Book Antiqua" w:cs="Calibri"/>
        <w:b/>
        <w:bCs/>
      </w:rPr>
      <w:t xml:space="preserve">) Extn. of 400/230kV </w:t>
    </w:r>
    <w:proofErr w:type="spellStart"/>
    <w:r>
      <w:rPr>
        <w:rFonts w:ascii="Book Antiqua" w:hAnsi="Book Antiqua" w:cs="Calibri"/>
        <w:b/>
        <w:bCs/>
      </w:rPr>
      <w:t>Arasur</w:t>
    </w:r>
    <w:proofErr w:type="spellEnd"/>
    <w:r>
      <w:rPr>
        <w:rFonts w:ascii="Book Antiqua" w:hAnsi="Book Antiqua" w:cs="Calibri"/>
        <w:b/>
        <w:bCs/>
      </w:rPr>
      <w:t xml:space="preserve"> S/S including supply of one no. 500MVA ICT associated with Augmentation of Transformation Capacity by 1x500MVA, 400/230kV ICT (4th) at </w:t>
    </w:r>
    <w:proofErr w:type="spellStart"/>
    <w:r>
      <w:rPr>
        <w:rFonts w:ascii="Book Antiqua" w:hAnsi="Book Antiqua" w:cs="Calibri"/>
        <w:b/>
        <w:bCs/>
      </w:rPr>
      <w:t>Arasur</w:t>
    </w:r>
    <w:proofErr w:type="spellEnd"/>
    <w:r>
      <w:rPr>
        <w:rFonts w:ascii="Book Antiqua" w:hAnsi="Book Antiqua" w:cs="Calibri"/>
        <w:b/>
        <w:bCs/>
      </w:rPr>
      <w:t xml:space="preserve"> substation (ii) Extn. of 400/230kV Hosur S/S including supply of one no. 500MVA ICT associated with Augmentation of Transformation Capacity by 1x500 MVA, 400/230kV ICT (4th) at Hosur substation (iii) Extn. of 400/220kV </w:t>
    </w:r>
    <w:proofErr w:type="spellStart"/>
    <w:r>
      <w:rPr>
        <w:rFonts w:ascii="Book Antiqua" w:hAnsi="Book Antiqua" w:cs="Calibri"/>
        <w:b/>
        <w:bCs/>
      </w:rPr>
      <w:t>Raigarh</w:t>
    </w:r>
    <w:proofErr w:type="spellEnd"/>
    <w:r>
      <w:rPr>
        <w:rFonts w:ascii="Book Antiqua" w:hAnsi="Book Antiqua" w:cs="Calibri"/>
        <w:b/>
        <w:bCs/>
      </w:rPr>
      <w:t xml:space="preserve"> (PG) S/S associated with Augmentation of Transformation Capacity by 1x500 MVA, 400/220kV ICT (3rd) at </w:t>
    </w:r>
    <w:proofErr w:type="spellStart"/>
    <w:r>
      <w:rPr>
        <w:rFonts w:ascii="Book Antiqua" w:hAnsi="Book Antiqua" w:cs="Calibri"/>
        <w:b/>
        <w:bCs/>
      </w:rPr>
      <w:t>Raigarh</w:t>
    </w:r>
    <w:proofErr w:type="spellEnd"/>
    <w:r>
      <w:rPr>
        <w:rFonts w:ascii="Book Antiqua" w:hAnsi="Book Antiqua" w:cs="Calibri"/>
        <w:b/>
        <w:bCs/>
      </w:rPr>
      <w:t xml:space="preserve"> (PG) substation</w:t>
    </w:r>
    <w:bookmarkEnd w:id="1"/>
    <w:r>
      <w:rPr>
        <w:rFonts w:ascii="Book Antiqua" w:hAnsi="Book Antiqua" w:cs="Calibri"/>
        <w:b/>
        <w:bCs/>
      </w:rPr>
      <w:t>; Spec. No.: CC/NT/AIS/DOM/A04/22/00233</w:t>
    </w:r>
  </w:p>
  <w:p w:rsidR="00571670" w:rsidRPr="00361E09" w:rsidRDefault="00571670" w:rsidP="00361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500FE"/>
    <w:multiLevelType w:val="hybridMultilevel"/>
    <w:tmpl w:val="277E9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202A0"/>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137B18BC"/>
    <w:multiLevelType w:val="hybridMultilevel"/>
    <w:tmpl w:val="4A1A2CCC"/>
    <w:lvl w:ilvl="0" w:tplc="40090015">
      <w:start w:val="1"/>
      <w:numFmt w:val="upperLetter"/>
      <w:lvlText w:val="%1."/>
      <w:lvlJc w:val="left"/>
      <w:pPr>
        <w:ind w:left="3690" w:hanging="720"/>
      </w:pPr>
      <w:rPr>
        <w:rFonts w:hint="default"/>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40B52"/>
    <w:multiLevelType w:val="multilevel"/>
    <w:tmpl w:val="692AE238"/>
    <w:lvl w:ilvl="0">
      <w:start w:val="2"/>
      <w:numFmt w:val="decimal"/>
      <w:lvlText w:val="%1"/>
      <w:lvlJc w:val="left"/>
      <w:pPr>
        <w:ind w:left="360" w:hanging="360"/>
      </w:pPr>
      <w:rPr>
        <w:rFonts w:hint="default"/>
      </w:rPr>
    </w:lvl>
    <w:lvl w:ilvl="1">
      <w:start w:val="3"/>
      <w:numFmt w:val="lowerLetter"/>
      <w:lvlText w:val="%2."/>
      <w:lvlJc w:val="left"/>
      <w:pPr>
        <w:ind w:left="261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8A7CB0"/>
    <w:multiLevelType w:val="hybridMultilevel"/>
    <w:tmpl w:val="90245672"/>
    <w:lvl w:ilvl="0" w:tplc="0409001B">
      <w:start w:val="1"/>
      <w:numFmt w:val="lowerRoman"/>
      <w:lvlText w:val="%1."/>
      <w:lvlJc w:val="right"/>
      <w:pPr>
        <w:ind w:left="1080" w:hanging="360"/>
      </w:pPr>
    </w:lvl>
    <w:lvl w:ilvl="1" w:tplc="BBB809DC">
      <w:start w:val="1"/>
      <w:numFmt w:val="lowerRoman"/>
      <w:lvlText w:val="%2."/>
      <w:lvlJc w:val="right"/>
      <w:pPr>
        <w:ind w:left="1800" w:hanging="360"/>
      </w:pPr>
      <w:rPr>
        <w:b w:val="0"/>
        <w:bCs w:val="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9508A0"/>
    <w:multiLevelType w:val="hybridMultilevel"/>
    <w:tmpl w:val="5CC2E32E"/>
    <w:lvl w:ilvl="0" w:tplc="C65C70B6">
      <w:start w:val="1"/>
      <w:numFmt w:val="lowerRoman"/>
      <w:lvlText w:val="%1)"/>
      <w:lvlJc w:val="left"/>
      <w:pPr>
        <w:ind w:left="736" w:hanging="720"/>
      </w:pPr>
      <w:rPr>
        <w:rFonts w:hint="default"/>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7" w15:restartNumberingAfterBreak="0">
    <w:nsid w:val="27E376D6"/>
    <w:multiLevelType w:val="hybridMultilevel"/>
    <w:tmpl w:val="C99E3696"/>
    <w:lvl w:ilvl="0" w:tplc="26AE4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963F3"/>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E77E5"/>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9D54C3"/>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D727C5D"/>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DBB65E9"/>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1C0DAC"/>
    <w:multiLevelType w:val="multilevel"/>
    <w:tmpl w:val="CD4A2B60"/>
    <w:lvl w:ilvl="0">
      <w:start w:val="1"/>
      <w:numFmt w:val="lowerLetter"/>
      <w:lvlText w:val="%1)"/>
      <w:lvlJc w:val="left"/>
      <w:pPr>
        <w:tabs>
          <w:tab w:val="num" w:pos="1980"/>
        </w:tabs>
        <w:ind w:left="1980" w:hanging="360"/>
      </w:pPr>
      <w:rPr>
        <w:rFonts w:hint="default"/>
        <w:color w:val="auto"/>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4" w15:restartNumberingAfterBreak="0">
    <w:nsid w:val="43B12535"/>
    <w:multiLevelType w:val="hybridMultilevel"/>
    <w:tmpl w:val="7D6E4A0A"/>
    <w:lvl w:ilvl="0" w:tplc="BCE2DC44">
      <w:start w:val="1"/>
      <w:numFmt w:val="lowerRoman"/>
      <w:lvlText w:val="(%1)"/>
      <w:lvlJc w:val="left"/>
      <w:pPr>
        <w:ind w:left="1800" w:hanging="360"/>
      </w:pPr>
      <w:rPr>
        <w:rFonts w:ascii="Times New Roman" w:eastAsia="Times New Roman" w:hAnsi="Times New Roman" w:cs="Times New Roman" w:hint="default"/>
        <w:b/>
        <w:bCs/>
        <w:color w:val="auto"/>
        <w:spacing w:val="0"/>
        <w:w w:val="100"/>
        <w:sz w:val="22"/>
        <w:szCs w:val="22"/>
        <w:lang w:val="en-US" w:eastAsia="en-US" w:bidi="ar-S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3D63DF3"/>
    <w:multiLevelType w:val="hybridMultilevel"/>
    <w:tmpl w:val="586EE814"/>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3A0977"/>
    <w:multiLevelType w:val="hybridMultilevel"/>
    <w:tmpl w:val="73341C00"/>
    <w:lvl w:ilvl="0" w:tplc="FDA2E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376211"/>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23135D"/>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5502F6"/>
    <w:multiLevelType w:val="hybridMultilevel"/>
    <w:tmpl w:val="9252D1C0"/>
    <w:lvl w:ilvl="0" w:tplc="952E7E46">
      <w:start w:val="1"/>
      <w:numFmt w:val="lowerRoman"/>
      <w:lvlText w:val="%1)"/>
      <w:lvlJc w:val="left"/>
      <w:pPr>
        <w:ind w:left="73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F00A38"/>
    <w:multiLevelType w:val="multilevel"/>
    <w:tmpl w:val="CF0A5DC6"/>
    <w:lvl w:ilvl="0">
      <w:start w:val="2"/>
      <w:numFmt w:val="decimal"/>
      <w:lvlText w:val="%1"/>
      <w:lvlJc w:val="left"/>
      <w:pPr>
        <w:ind w:left="360" w:hanging="360"/>
      </w:pPr>
      <w:rPr>
        <w:rFonts w:hint="default"/>
      </w:rPr>
    </w:lvl>
    <w:lvl w:ilvl="1">
      <w:start w:val="1"/>
      <w:numFmt w:val="lowerLetter"/>
      <w:lvlText w:val="%2."/>
      <w:lvlJc w:val="left"/>
      <w:pPr>
        <w:ind w:left="1260" w:hanging="36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B8735B"/>
    <w:multiLevelType w:val="hybridMultilevel"/>
    <w:tmpl w:val="8A1E0C96"/>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181D09"/>
    <w:multiLevelType w:val="hybridMultilevel"/>
    <w:tmpl w:val="6A14E1D8"/>
    <w:lvl w:ilvl="0" w:tplc="4F26D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C97244"/>
    <w:multiLevelType w:val="hybridMultilevel"/>
    <w:tmpl w:val="F26A72CA"/>
    <w:lvl w:ilvl="0" w:tplc="91169A40">
      <w:start w:val="1"/>
      <w:numFmt w:val="lowerRoman"/>
      <w:lvlText w:val="%1)"/>
      <w:lvlJc w:val="left"/>
      <w:pPr>
        <w:ind w:left="1080" w:hanging="72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BE241C"/>
    <w:multiLevelType w:val="hybridMultilevel"/>
    <w:tmpl w:val="349CA5FA"/>
    <w:lvl w:ilvl="0" w:tplc="7FAC7E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E5714"/>
    <w:multiLevelType w:val="hybridMultilevel"/>
    <w:tmpl w:val="BB703DC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31" w15:restartNumberingAfterBreak="0">
    <w:nsid w:val="7BD576BC"/>
    <w:multiLevelType w:val="hybridMultilevel"/>
    <w:tmpl w:val="8D34A21C"/>
    <w:lvl w:ilvl="0" w:tplc="FDA2E3EC">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8"/>
  </w:num>
  <w:num w:numId="5">
    <w:abstractNumId w:val="24"/>
  </w:num>
  <w:num w:numId="6">
    <w:abstractNumId w:val="22"/>
  </w:num>
  <w:num w:numId="7">
    <w:abstractNumId w:val="7"/>
  </w:num>
  <w:num w:numId="8">
    <w:abstractNumId w:val="29"/>
  </w:num>
  <w:num w:numId="9">
    <w:abstractNumId w:val="18"/>
  </w:num>
  <w:num w:numId="10">
    <w:abstractNumId w:val="25"/>
  </w:num>
  <w:num w:numId="11">
    <w:abstractNumId w:val="12"/>
  </w:num>
  <w:num w:numId="12">
    <w:abstractNumId w:val="20"/>
  </w:num>
  <w:num w:numId="13">
    <w:abstractNumId w:val="9"/>
  </w:num>
  <w:num w:numId="14">
    <w:abstractNumId w:val="11"/>
  </w:num>
  <w:num w:numId="15">
    <w:abstractNumId w:val="10"/>
  </w:num>
  <w:num w:numId="16">
    <w:abstractNumId w:val="4"/>
  </w:num>
  <w:num w:numId="17">
    <w:abstractNumId w:val="13"/>
  </w:num>
  <w:num w:numId="18">
    <w:abstractNumId w:val="3"/>
  </w:num>
  <w:num w:numId="19">
    <w:abstractNumId w:val="5"/>
  </w:num>
  <w:num w:numId="20">
    <w:abstractNumId w:val="6"/>
  </w:num>
  <w:num w:numId="21">
    <w:abstractNumId w:val="1"/>
  </w:num>
  <w:num w:numId="22">
    <w:abstractNumId w:val="8"/>
  </w:num>
  <w:num w:numId="23">
    <w:abstractNumId w:val="15"/>
  </w:num>
  <w:num w:numId="24">
    <w:abstractNumId w:val="16"/>
  </w:num>
  <w:num w:numId="25">
    <w:abstractNumId w:val="17"/>
  </w:num>
  <w:num w:numId="26">
    <w:abstractNumId w:val="21"/>
  </w:num>
  <w:num w:numId="27">
    <w:abstractNumId w:val="19"/>
  </w:num>
  <w:num w:numId="28">
    <w:abstractNumId w:val="31"/>
  </w:num>
  <w:num w:numId="29">
    <w:abstractNumId w:val="14"/>
  </w:num>
  <w:num w:numId="30">
    <w:abstractNumId w:val="26"/>
  </w:num>
  <w:num w:numId="31">
    <w:abstractNumId w:val="27"/>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06"/>
    <w:rsid w:val="0000092C"/>
    <w:rsid w:val="000118ED"/>
    <w:rsid w:val="00012FF4"/>
    <w:rsid w:val="00016DF3"/>
    <w:rsid w:val="0001722E"/>
    <w:rsid w:val="00017CAC"/>
    <w:rsid w:val="0002070B"/>
    <w:rsid w:val="00022503"/>
    <w:rsid w:val="00026478"/>
    <w:rsid w:val="000303F6"/>
    <w:rsid w:val="00031B6A"/>
    <w:rsid w:val="00032F79"/>
    <w:rsid w:val="0003386A"/>
    <w:rsid w:val="0003452B"/>
    <w:rsid w:val="000407B6"/>
    <w:rsid w:val="00044C2E"/>
    <w:rsid w:val="00053894"/>
    <w:rsid w:val="00054A07"/>
    <w:rsid w:val="000611CB"/>
    <w:rsid w:val="00061B81"/>
    <w:rsid w:val="000647DB"/>
    <w:rsid w:val="0006745D"/>
    <w:rsid w:val="00067CBB"/>
    <w:rsid w:val="00072FF8"/>
    <w:rsid w:val="00073CBF"/>
    <w:rsid w:val="0007586F"/>
    <w:rsid w:val="00075C51"/>
    <w:rsid w:val="00091F44"/>
    <w:rsid w:val="00092542"/>
    <w:rsid w:val="00093DB1"/>
    <w:rsid w:val="000968CF"/>
    <w:rsid w:val="00097161"/>
    <w:rsid w:val="000A5470"/>
    <w:rsid w:val="000A5E1E"/>
    <w:rsid w:val="000B3695"/>
    <w:rsid w:val="000B6A51"/>
    <w:rsid w:val="000B712B"/>
    <w:rsid w:val="000C0856"/>
    <w:rsid w:val="000C2EC1"/>
    <w:rsid w:val="000C3FF9"/>
    <w:rsid w:val="000C5DC1"/>
    <w:rsid w:val="000D2A12"/>
    <w:rsid w:val="000D420D"/>
    <w:rsid w:val="000D4DF9"/>
    <w:rsid w:val="000E0269"/>
    <w:rsid w:val="000E14CF"/>
    <w:rsid w:val="000E2299"/>
    <w:rsid w:val="000E7FD0"/>
    <w:rsid w:val="000F4665"/>
    <w:rsid w:val="000F4B37"/>
    <w:rsid w:val="000F6CAC"/>
    <w:rsid w:val="001017B7"/>
    <w:rsid w:val="00104292"/>
    <w:rsid w:val="00104C5C"/>
    <w:rsid w:val="00105548"/>
    <w:rsid w:val="00107A2F"/>
    <w:rsid w:val="001126AD"/>
    <w:rsid w:val="00113BDB"/>
    <w:rsid w:val="0011470C"/>
    <w:rsid w:val="00126186"/>
    <w:rsid w:val="00126BC3"/>
    <w:rsid w:val="00127380"/>
    <w:rsid w:val="00131709"/>
    <w:rsid w:val="001372F1"/>
    <w:rsid w:val="00140414"/>
    <w:rsid w:val="00141CC9"/>
    <w:rsid w:val="00142500"/>
    <w:rsid w:val="00144814"/>
    <w:rsid w:val="00154D4F"/>
    <w:rsid w:val="00156662"/>
    <w:rsid w:val="00156DEB"/>
    <w:rsid w:val="0016149D"/>
    <w:rsid w:val="00163169"/>
    <w:rsid w:val="0018216D"/>
    <w:rsid w:val="001859EE"/>
    <w:rsid w:val="001947E9"/>
    <w:rsid w:val="001A2B3C"/>
    <w:rsid w:val="001A5B47"/>
    <w:rsid w:val="001A623B"/>
    <w:rsid w:val="001B06B6"/>
    <w:rsid w:val="001B3713"/>
    <w:rsid w:val="001B5F55"/>
    <w:rsid w:val="001B7C87"/>
    <w:rsid w:val="001D1009"/>
    <w:rsid w:val="001D1A54"/>
    <w:rsid w:val="001D1B7D"/>
    <w:rsid w:val="001D26C9"/>
    <w:rsid w:val="001D5890"/>
    <w:rsid w:val="001E3DA3"/>
    <w:rsid w:val="001E5745"/>
    <w:rsid w:val="001F0384"/>
    <w:rsid w:val="001F1346"/>
    <w:rsid w:val="001F1A9B"/>
    <w:rsid w:val="001F4AF7"/>
    <w:rsid w:val="001F6ECE"/>
    <w:rsid w:val="002014C9"/>
    <w:rsid w:val="0021049F"/>
    <w:rsid w:val="00211995"/>
    <w:rsid w:val="00215201"/>
    <w:rsid w:val="00221A3F"/>
    <w:rsid w:val="0022257B"/>
    <w:rsid w:val="00226DC7"/>
    <w:rsid w:val="00255231"/>
    <w:rsid w:val="00270CF2"/>
    <w:rsid w:val="00272DDF"/>
    <w:rsid w:val="00274091"/>
    <w:rsid w:val="002745F5"/>
    <w:rsid w:val="00274B98"/>
    <w:rsid w:val="0028158C"/>
    <w:rsid w:val="00291086"/>
    <w:rsid w:val="00291E8E"/>
    <w:rsid w:val="00293324"/>
    <w:rsid w:val="00293BBD"/>
    <w:rsid w:val="00294F38"/>
    <w:rsid w:val="002A4E47"/>
    <w:rsid w:val="002A595F"/>
    <w:rsid w:val="002B18D4"/>
    <w:rsid w:val="002B6E46"/>
    <w:rsid w:val="002B78E9"/>
    <w:rsid w:val="002C0C79"/>
    <w:rsid w:val="002C46F0"/>
    <w:rsid w:val="002C6F63"/>
    <w:rsid w:val="002E0E2C"/>
    <w:rsid w:val="002E2338"/>
    <w:rsid w:val="002F0520"/>
    <w:rsid w:val="002F2ABF"/>
    <w:rsid w:val="002F7898"/>
    <w:rsid w:val="00300885"/>
    <w:rsid w:val="00300D4B"/>
    <w:rsid w:val="0030467B"/>
    <w:rsid w:val="003065B6"/>
    <w:rsid w:val="00314582"/>
    <w:rsid w:val="00317A8E"/>
    <w:rsid w:val="003211FC"/>
    <w:rsid w:val="0032344B"/>
    <w:rsid w:val="00332AC7"/>
    <w:rsid w:val="00335AEC"/>
    <w:rsid w:val="0033670B"/>
    <w:rsid w:val="003371F6"/>
    <w:rsid w:val="00342225"/>
    <w:rsid w:val="00344B7B"/>
    <w:rsid w:val="00347FAA"/>
    <w:rsid w:val="0035025A"/>
    <w:rsid w:val="00350D03"/>
    <w:rsid w:val="00351512"/>
    <w:rsid w:val="00352077"/>
    <w:rsid w:val="00353766"/>
    <w:rsid w:val="00360F87"/>
    <w:rsid w:val="003616AA"/>
    <w:rsid w:val="00361E09"/>
    <w:rsid w:val="00367696"/>
    <w:rsid w:val="00371FFB"/>
    <w:rsid w:val="00374230"/>
    <w:rsid w:val="00375011"/>
    <w:rsid w:val="00375BAF"/>
    <w:rsid w:val="003845B9"/>
    <w:rsid w:val="00385716"/>
    <w:rsid w:val="00391BBF"/>
    <w:rsid w:val="00391C17"/>
    <w:rsid w:val="003937AE"/>
    <w:rsid w:val="003A40C6"/>
    <w:rsid w:val="003A7524"/>
    <w:rsid w:val="003B390E"/>
    <w:rsid w:val="003B3C8F"/>
    <w:rsid w:val="003C1EB8"/>
    <w:rsid w:val="003C4411"/>
    <w:rsid w:val="003C4B18"/>
    <w:rsid w:val="003D0C63"/>
    <w:rsid w:val="003D1641"/>
    <w:rsid w:val="003D1654"/>
    <w:rsid w:val="003D1D18"/>
    <w:rsid w:val="003D2D80"/>
    <w:rsid w:val="003D4083"/>
    <w:rsid w:val="003D768B"/>
    <w:rsid w:val="003E45BB"/>
    <w:rsid w:val="003E5583"/>
    <w:rsid w:val="003F1590"/>
    <w:rsid w:val="003F27D1"/>
    <w:rsid w:val="003F2E26"/>
    <w:rsid w:val="003F4B91"/>
    <w:rsid w:val="004006FE"/>
    <w:rsid w:val="00410FEF"/>
    <w:rsid w:val="00411206"/>
    <w:rsid w:val="00411225"/>
    <w:rsid w:val="00411D0A"/>
    <w:rsid w:val="00420138"/>
    <w:rsid w:val="00426BC1"/>
    <w:rsid w:val="00430AC0"/>
    <w:rsid w:val="00432166"/>
    <w:rsid w:val="00432F8C"/>
    <w:rsid w:val="00436EB8"/>
    <w:rsid w:val="0043705C"/>
    <w:rsid w:val="0044433F"/>
    <w:rsid w:val="004511E6"/>
    <w:rsid w:val="00451C0C"/>
    <w:rsid w:val="00452C7E"/>
    <w:rsid w:val="00455BF7"/>
    <w:rsid w:val="00460BF3"/>
    <w:rsid w:val="00481EBF"/>
    <w:rsid w:val="00483310"/>
    <w:rsid w:val="00484D62"/>
    <w:rsid w:val="0049252B"/>
    <w:rsid w:val="00497550"/>
    <w:rsid w:val="004A0E00"/>
    <w:rsid w:val="004A1C2B"/>
    <w:rsid w:val="004A2FB3"/>
    <w:rsid w:val="004A494C"/>
    <w:rsid w:val="004B178A"/>
    <w:rsid w:val="004B2694"/>
    <w:rsid w:val="004B7287"/>
    <w:rsid w:val="004B7965"/>
    <w:rsid w:val="004C1038"/>
    <w:rsid w:val="004C225B"/>
    <w:rsid w:val="004C2622"/>
    <w:rsid w:val="004C2793"/>
    <w:rsid w:val="004C2FE9"/>
    <w:rsid w:val="004C43DB"/>
    <w:rsid w:val="004C78E1"/>
    <w:rsid w:val="004C7A57"/>
    <w:rsid w:val="004D55AB"/>
    <w:rsid w:val="004E1415"/>
    <w:rsid w:val="004E4BF3"/>
    <w:rsid w:val="004E6BA0"/>
    <w:rsid w:val="004F0CAD"/>
    <w:rsid w:val="0050278B"/>
    <w:rsid w:val="00504D53"/>
    <w:rsid w:val="0051144A"/>
    <w:rsid w:val="0051237F"/>
    <w:rsid w:val="00517186"/>
    <w:rsid w:val="0052099C"/>
    <w:rsid w:val="005218EE"/>
    <w:rsid w:val="0052287E"/>
    <w:rsid w:val="00522DDB"/>
    <w:rsid w:val="005272C1"/>
    <w:rsid w:val="00531F93"/>
    <w:rsid w:val="00533D85"/>
    <w:rsid w:val="00541C52"/>
    <w:rsid w:val="00541E75"/>
    <w:rsid w:val="00546884"/>
    <w:rsid w:val="00550828"/>
    <w:rsid w:val="00550FFC"/>
    <w:rsid w:val="00551F17"/>
    <w:rsid w:val="005632D5"/>
    <w:rsid w:val="00567AB4"/>
    <w:rsid w:val="00567DBC"/>
    <w:rsid w:val="00571670"/>
    <w:rsid w:val="00573792"/>
    <w:rsid w:val="0057418D"/>
    <w:rsid w:val="00574F7E"/>
    <w:rsid w:val="00575171"/>
    <w:rsid w:val="005757A1"/>
    <w:rsid w:val="00581E60"/>
    <w:rsid w:val="0058435D"/>
    <w:rsid w:val="00585B21"/>
    <w:rsid w:val="005908CB"/>
    <w:rsid w:val="0059416F"/>
    <w:rsid w:val="00595115"/>
    <w:rsid w:val="00597F20"/>
    <w:rsid w:val="005A0233"/>
    <w:rsid w:val="005A066A"/>
    <w:rsid w:val="005A3AFC"/>
    <w:rsid w:val="005B042D"/>
    <w:rsid w:val="005B4529"/>
    <w:rsid w:val="005B46E8"/>
    <w:rsid w:val="005C3774"/>
    <w:rsid w:val="005C3D10"/>
    <w:rsid w:val="005C7146"/>
    <w:rsid w:val="005C751B"/>
    <w:rsid w:val="005C7CF4"/>
    <w:rsid w:val="005D019F"/>
    <w:rsid w:val="005D67EC"/>
    <w:rsid w:val="005E3B51"/>
    <w:rsid w:val="005E4668"/>
    <w:rsid w:val="005F0E0F"/>
    <w:rsid w:val="005F4457"/>
    <w:rsid w:val="00600662"/>
    <w:rsid w:val="00602063"/>
    <w:rsid w:val="00602DBB"/>
    <w:rsid w:val="00604DC0"/>
    <w:rsid w:val="00611EA3"/>
    <w:rsid w:val="006124BC"/>
    <w:rsid w:val="006125D6"/>
    <w:rsid w:val="006172D1"/>
    <w:rsid w:val="00623FD8"/>
    <w:rsid w:val="00624A3B"/>
    <w:rsid w:val="00625330"/>
    <w:rsid w:val="006330E7"/>
    <w:rsid w:val="00633A8F"/>
    <w:rsid w:val="00633C63"/>
    <w:rsid w:val="0063547C"/>
    <w:rsid w:val="00640501"/>
    <w:rsid w:val="00652B96"/>
    <w:rsid w:val="00656147"/>
    <w:rsid w:val="00657D01"/>
    <w:rsid w:val="00663C5B"/>
    <w:rsid w:val="006705D8"/>
    <w:rsid w:val="00670934"/>
    <w:rsid w:val="006744F7"/>
    <w:rsid w:val="0067492A"/>
    <w:rsid w:val="00674E95"/>
    <w:rsid w:val="006860DC"/>
    <w:rsid w:val="00692E5B"/>
    <w:rsid w:val="006C4D2D"/>
    <w:rsid w:val="006C7A86"/>
    <w:rsid w:val="006D7A13"/>
    <w:rsid w:val="006E25F5"/>
    <w:rsid w:val="006E76D7"/>
    <w:rsid w:val="006F0501"/>
    <w:rsid w:val="006F1724"/>
    <w:rsid w:val="006F1C8B"/>
    <w:rsid w:val="00701491"/>
    <w:rsid w:val="00704288"/>
    <w:rsid w:val="00710B54"/>
    <w:rsid w:val="00712C77"/>
    <w:rsid w:val="007138CB"/>
    <w:rsid w:val="007153C1"/>
    <w:rsid w:val="00716C80"/>
    <w:rsid w:val="00735F2F"/>
    <w:rsid w:val="00735F4C"/>
    <w:rsid w:val="007369B1"/>
    <w:rsid w:val="00742AEA"/>
    <w:rsid w:val="007477E6"/>
    <w:rsid w:val="00747981"/>
    <w:rsid w:val="00750487"/>
    <w:rsid w:val="00753F28"/>
    <w:rsid w:val="0075463C"/>
    <w:rsid w:val="00760343"/>
    <w:rsid w:val="00761707"/>
    <w:rsid w:val="00764AC3"/>
    <w:rsid w:val="00764C46"/>
    <w:rsid w:val="00764FF6"/>
    <w:rsid w:val="00782009"/>
    <w:rsid w:val="00786308"/>
    <w:rsid w:val="00791A78"/>
    <w:rsid w:val="00794E15"/>
    <w:rsid w:val="00796A72"/>
    <w:rsid w:val="007A01CD"/>
    <w:rsid w:val="007A2CD4"/>
    <w:rsid w:val="007B3F52"/>
    <w:rsid w:val="007B5D04"/>
    <w:rsid w:val="007B5E42"/>
    <w:rsid w:val="007B6E96"/>
    <w:rsid w:val="007B7ED0"/>
    <w:rsid w:val="007C3160"/>
    <w:rsid w:val="007C3B09"/>
    <w:rsid w:val="007C49BF"/>
    <w:rsid w:val="007C49D3"/>
    <w:rsid w:val="007C72A5"/>
    <w:rsid w:val="007D0F5C"/>
    <w:rsid w:val="007D4AA6"/>
    <w:rsid w:val="007D602F"/>
    <w:rsid w:val="007D695E"/>
    <w:rsid w:val="007E2A20"/>
    <w:rsid w:val="007E56A8"/>
    <w:rsid w:val="007E7F83"/>
    <w:rsid w:val="007F3825"/>
    <w:rsid w:val="00801478"/>
    <w:rsid w:val="008025A0"/>
    <w:rsid w:val="008065EB"/>
    <w:rsid w:val="008072BE"/>
    <w:rsid w:val="008077FE"/>
    <w:rsid w:val="008101DE"/>
    <w:rsid w:val="008173FC"/>
    <w:rsid w:val="00827A4D"/>
    <w:rsid w:val="008355BF"/>
    <w:rsid w:val="008370AF"/>
    <w:rsid w:val="008402FD"/>
    <w:rsid w:val="008406C1"/>
    <w:rsid w:val="00845AB2"/>
    <w:rsid w:val="00845CB2"/>
    <w:rsid w:val="00851B18"/>
    <w:rsid w:val="00851C9F"/>
    <w:rsid w:val="00856B7F"/>
    <w:rsid w:val="008606D1"/>
    <w:rsid w:val="00863D0D"/>
    <w:rsid w:val="0087437A"/>
    <w:rsid w:val="00882431"/>
    <w:rsid w:val="00883256"/>
    <w:rsid w:val="00885740"/>
    <w:rsid w:val="00887FC2"/>
    <w:rsid w:val="00890493"/>
    <w:rsid w:val="00890C6A"/>
    <w:rsid w:val="00890CA4"/>
    <w:rsid w:val="00893A3E"/>
    <w:rsid w:val="00894224"/>
    <w:rsid w:val="00897D3C"/>
    <w:rsid w:val="008A0881"/>
    <w:rsid w:val="008A1D50"/>
    <w:rsid w:val="008A2C11"/>
    <w:rsid w:val="008A3A11"/>
    <w:rsid w:val="008A6A2D"/>
    <w:rsid w:val="008B2874"/>
    <w:rsid w:val="008B3A32"/>
    <w:rsid w:val="008B3E7F"/>
    <w:rsid w:val="008B4A30"/>
    <w:rsid w:val="008B50D7"/>
    <w:rsid w:val="008C3113"/>
    <w:rsid w:val="008C6485"/>
    <w:rsid w:val="008C66B5"/>
    <w:rsid w:val="008D3F44"/>
    <w:rsid w:val="008D5C77"/>
    <w:rsid w:val="008D6582"/>
    <w:rsid w:val="008E1660"/>
    <w:rsid w:val="008E3BA8"/>
    <w:rsid w:val="008E6EDB"/>
    <w:rsid w:val="008F222F"/>
    <w:rsid w:val="009056E4"/>
    <w:rsid w:val="00905BE3"/>
    <w:rsid w:val="00905CC0"/>
    <w:rsid w:val="009067CF"/>
    <w:rsid w:val="0090725E"/>
    <w:rsid w:val="00914530"/>
    <w:rsid w:val="00914FCD"/>
    <w:rsid w:val="0091651E"/>
    <w:rsid w:val="00924651"/>
    <w:rsid w:val="009300F9"/>
    <w:rsid w:val="009311A5"/>
    <w:rsid w:val="00935ACE"/>
    <w:rsid w:val="00937FAF"/>
    <w:rsid w:val="00942218"/>
    <w:rsid w:val="00942BD0"/>
    <w:rsid w:val="009461F1"/>
    <w:rsid w:val="00950A03"/>
    <w:rsid w:val="00951A7F"/>
    <w:rsid w:val="00955BC0"/>
    <w:rsid w:val="0095765B"/>
    <w:rsid w:val="0095778C"/>
    <w:rsid w:val="00961A90"/>
    <w:rsid w:val="00962483"/>
    <w:rsid w:val="009645AC"/>
    <w:rsid w:val="00970188"/>
    <w:rsid w:val="00971283"/>
    <w:rsid w:val="00971A53"/>
    <w:rsid w:val="00972F2D"/>
    <w:rsid w:val="00973A63"/>
    <w:rsid w:val="00974AAD"/>
    <w:rsid w:val="00976B26"/>
    <w:rsid w:val="0097752E"/>
    <w:rsid w:val="00977DA4"/>
    <w:rsid w:val="009837EB"/>
    <w:rsid w:val="00983C8F"/>
    <w:rsid w:val="009910E1"/>
    <w:rsid w:val="009912E9"/>
    <w:rsid w:val="0099166C"/>
    <w:rsid w:val="00995110"/>
    <w:rsid w:val="00996148"/>
    <w:rsid w:val="009A0D3B"/>
    <w:rsid w:val="009A0F9F"/>
    <w:rsid w:val="009A0FFD"/>
    <w:rsid w:val="009A1A4B"/>
    <w:rsid w:val="009A291E"/>
    <w:rsid w:val="009A74FC"/>
    <w:rsid w:val="009B0C03"/>
    <w:rsid w:val="009B2CE8"/>
    <w:rsid w:val="009B6583"/>
    <w:rsid w:val="009B7D0E"/>
    <w:rsid w:val="009D18C7"/>
    <w:rsid w:val="009D7F3E"/>
    <w:rsid w:val="009E37F4"/>
    <w:rsid w:val="009E4B1B"/>
    <w:rsid w:val="009E7010"/>
    <w:rsid w:val="009E7D94"/>
    <w:rsid w:val="009F0199"/>
    <w:rsid w:val="009F26CE"/>
    <w:rsid w:val="009F5907"/>
    <w:rsid w:val="00A01616"/>
    <w:rsid w:val="00A06A24"/>
    <w:rsid w:val="00A10C06"/>
    <w:rsid w:val="00A12A42"/>
    <w:rsid w:val="00A13CA5"/>
    <w:rsid w:val="00A210E3"/>
    <w:rsid w:val="00A2394A"/>
    <w:rsid w:val="00A2782B"/>
    <w:rsid w:val="00A334C2"/>
    <w:rsid w:val="00A36B7D"/>
    <w:rsid w:val="00A44AE2"/>
    <w:rsid w:val="00A47CC0"/>
    <w:rsid w:val="00A542FF"/>
    <w:rsid w:val="00A546E0"/>
    <w:rsid w:val="00A54A37"/>
    <w:rsid w:val="00A54DAD"/>
    <w:rsid w:val="00A55390"/>
    <w:rsid w:val="00A559DD"/>
    <w:rsid w:val="00A55DDA"/>
    <w:rsid w:val="00A56352"/>
    <w:rsid w:val="00A61587"/>
    <w:rsid w:val="00A61A92"/>
    <w:rsid w:val="00A64C96"/>
    <w:rsid w:val="00A66938"/>
    <w:rsid w:val="00A66E70"/>
    <w:rsid w:val="00A720FD"/>
    <w:rsid w:val="00A7632F"/>
    <w:rsid w:val="00A811B5"/>
    <w:rsid w:val="00A8445B"/>
    <w:rsid w:val="00A84A33"/>
    <w:rsid w:val="00A84D0E"/>
    <w:rsid w:val="00A87B56"/>
    <w:rsid w:val="00A91E11"/>
    <w:rsid w:val="00A9203D"/>
    <w:rsid w:val="00A96CBE"/>
    <w:rsid w:val="00AA38F6"/>
    <w:rsid w:val="00AA5264"/>
    <w:rsid w:val="00AB00EE"/>
    <w:rsid w:val="00AB2A8A"/>
    <w:rsid w:val="00AB6411"/>
    <w:rsid w:val="00AC1017"/>
    <w:rsid w:val="00AC1CC6"/>
    <w:rsid w:val="00AC29F3"/>
    <w:rsid w:val="00AC3E4F"/>
    <w:rsid w:val="00AC533A"/>
    <w:rsid w:val="00AD102F"/>
    <w:rsid w:val="00AD481F"/>
    <w:rsid w:val="00AD5E7A"/>
    <w:rsid w:val="00AD64A3"/>
    <w:rsid w:val="00AE02C3"/>
    <w:rsid w:val="00AE2A88"/>
    <w:rsid w:val="00AE2DB7"/>
    <w:rsid w:val="00AE36C9"/>
    <w:rsid w:val="00AE567F"/>
    <w:rsid w:val="00AE6DB4"/>
    <w:rsid w:val="00AE782D"/>
    <w:rsid w:val="00AF4948"/>
    <w:rsid w:val="00AF76E6"/>
    <w:rsid w:val="00B00AF1"/>
    <w:rsid w:val="00B00C5F"/>
    <w:rsid w:val="00B01770"/>
    <w:rsid w:val="00B04A62"/>
    <w:rsid w:val="00B056FE"/>
    <w:rsid w:val="00B10C52"/>
    <w:rsid w:val="00B113EC"/>
    <w:rsid w:val="00B14D13"/>
    <w:rsid w:val="00B16A78"/>
    <w:rsid w:val="00B215FE"/>
    <w:rsid w:val="00B21816"/>
    <w:rsid w:val="00B22C55"/>
    <w:rsid w:val="00B272BA"/>
    <w:rsid w:val="00B3056C"/>
    <w:rsid w:val="00B367E3"/>
    <w:rsid w:val="00B408FA"/>
    <w:rsid w:val="00B44D4E"/>
    <w:rsid w:val="00B55423"/>
    <w:rsid w:val="00B572B7"/>
    <w:rsid w:val="00B610E3"/>
    <w:rsid w:val="00B628B5"/>
    <w:rsid w:val="00B645A4"/>
    <w:rsid w:val="00B64747"/>
    <w:rsid w:val="00B64FD7"/>
    <w:rsid w:val="00B65664"/>
    <w:rsid w:val="00B70D51"/>
    <w:rsid w:val="00B809F9"/>
    <w:rsid w:val="00B83D72"/>
    <w:rsid w:val="00B84858"/>
    <w:rsid w:val="00B91EB7"/>
    <w:rsid w:val="00B922E6"/>
    <w:rsid w:val="00B9269B"/>
    <w:rsid w:val="00B9774F"/>
    <w:rsid w:val="00BA20E3"/>
    <w:rsid w:val="00BB458E"/>
    <w:rsid w:val="00BB5C6A"/>
    <w:rsid w:val="00BC451E"/>
    <w:rsid w:val="00BC6466"/>
    <w:rsid w:val="00BC67A5"/>
    <w:rsid w:val="00BD742C"/>
    <w:rsid w:val="00BE1919"/>
    <w:rsid w:val="00BE4A00"/>
    <w:rsid w:val="00BE5E1E"/>
    <w:rsid w:val="00BE6362"/>
    <w:rsid w:val="00BF784B"/>
    <w:rsid w:val="00C1055B"/>
    <w:rsid w:val="00C123FD"/>
    <w:rsid w:val="00C125E3"/>
    <w:rsid w:val="00C13720"/>
    <w:rsid w:val="00C15CF5"/>
    <w:rsid w:val="00C20F99"/>
    <w:rsid w:val="00C25516"/>
    <w:rsid w:val="00C40942"/>
    <w:rsid w:val="00C41629"/>
    <w:rsid w:val="00C41E41"/>
    <w:rsid w:val="00C43E94"/>
    <w:rsid w:val="00C442B3"/>
    <w:rsid w:val="00C47E3B"/>
    <w:rsid w:val="00C508B7"/>
    <w:rsid w:val="00C568DD"/>
    <w:rsid w:val="00C57032"/>
    <w:rsid w:val="00C60511"/>
    <w:rsid w:val="00C61CCD"/>
    <w:rsid w:val="00C623C5"/>
    <w:rsid w:val="00C650F1"/>
    <w:rsid w:val="00C66F20"/>
    <w:rsid w:val="00C70268"/>
    <w:rsid w:val="00C748C8"/>
    <w:rsid w:val="00C76DD0"/>
    <w:rsid w:val="00C81420"/>
    <w:rsid w:val="00C82387"/>
    <w:rsid w:val="00C82527"/>
    <w:rsid w:val="00C847D7"/>
    <w:rsid w:val="00C84BCC"/>
    <w:rsid w:val="00C87049"/>
    <w:rsid w:val="00C90236"/>
    <w:rsid w:val="00C9052D"/>
    <w:rsid w:val="00C90B82"/>
    <w:rsid w:val="00C920B3"/>
    <w:rsid w:val="00C94686"/>
    <w:rsid w:val="00CA17E4"/>
    <w:rsid w:val="00CA1EF0"/>
    <w:rsid w:val="00CA3D2C"/>
    <w:rsid w:val="00CA4273"/>
    <w:rsid w:val="00CA5601"/>
    <w:rsid w:val="00CA61F4"/>
    <w:rsid w:val="00CB47C8"/>
    <w:rsid w:val="00CB49C8"/>
    <w:rsid w:val="00CB6B36"/>
    <w:rsid w:val="00CC3D0E"/>
    <w:rsid w:val="00CC6147"/>
    <w:rsid w:val="00CD34C8"/>
    <w:rsid w:val="00CD36D9"/>
    <w:rsid w:val="00CD4FE6"/>
    <w:rsid w:val="00CE005E"/>
    <w:rsid w:val="00CE0ABC"/>
    <w:rsid w:val="00CE5054"/>
    <w:rsid w:val="00CE7464"/>
    <w:rsid w:val="00CF0227"/>
    <w:rsid w:val="00CF11A6"/>
    <w:rsid w:val="00CF2B72"/>
    <w:rsid w:val="00D044C0"/>
    <w:rsid w:val="00D05CCC"/>
    <w:rsid w:val="00D114B9"/>
    <w:rsid w:val="00D13227"/>
    <w:rsid w:val="00D13EFC"/>
    <w:rsid w:val="00D14E2F"/>
    <w:rsid w:val="00D16843"/>
    <w:rsid w:val="00D1791E"/>
    <w:rsid w:val="00D22B06"/>
    <w:rsid w:val="00D24DB8"/>
    <w:rsid w:val="00D25C6F"/>
    <w:rsid w:val="00D361A0"/>
    <w:rsid w:val="00D36A8E"/>
    <w:rsid w:val="00D36E6B"/>
    <w:rsid w:val="00D37F4C"/>
    <w:rsid w:val="00D44793"/>
    <w:rsid w:val="00D45E3E"/>
    <w:rsid w:val="00D53D74"/>
    <w:rsid w:val="00D54120"/>
    <w:rsid w:val="00D541C5"/>
    <w:rsid w:val="00D558F4"/>
    <w:rsid w:val="00D566BB"/>
    <w:rsid w:val="00D5754F"/>
    <w:rsid w:val="00D62ECB"/>
    <w:rsid w:val="00D66A56"/>
    <w:rsid w:val="00D66EF9"/>
    <w:rsid w:val="00D71A89"/>
    <w:rsid w:val="00D763D2"/>
    <w:rsid w:val="00D771A0"/>
    <w:rsid w:val="00D86FF6"/>
    <w:rsid w:val="00D87D39"/>
    <w:rsid w:val="00D921D6"/>
    <w:rsid w:val="00D9462E"/>
    <w:rsid w:val="00DA13C0"/>
    <w:rsid w:val="00DA1F51"/>
    <w:rsid w:val="00DA43EC"/>
    <w:rsid w:val="00DA57E4"/>
    <w:rsid w:val="00DA7983"/>
    <w:rsid w:val="00DB17F9"/>
    <w:rsid w:val="00DB7D67"/>
    <w:rsid w:val="00DC0012"/>
    <w:rsid w:val="00DD06DD"/>
    <w:rsid w:val="00DD29CD"/>
    <w:rsid w:val="00DE1BD6"/>
    <w:rsid w:val="00DF2FEF"/>
    <w:rsid w:val="00DF33F2"/>
    <w:rsid w:val="00DF7BB4"/>
    <w:rsid w:val="00E0063A"/>
    <w:rsid w:val="00E00AE4"/>
    <w:rsid w:val="00E06096"/>
    <w:rsid w:val="00E13D86"/>
    <w:rsid w:val="00E27F51"/>
    <w:rsid w:val="00E3189B"/>
    <w:rsid w:val="00E31B61"/>
    <w:rsid w:val="00E32DA6"/>
    <w:rsid w:val="00E356E6"/>
    <w:rsid w:val="00E410B1"/>
    <w:rsid w:val="00E41BA7"/>
    <w:rsid w:val="00E4263E"/>
    <w:rsid w:val="00E42F6E"/>
    <w:rsid w:val="00E44D20"/>
    <w:rsid w:val="00E607E5"/>
    <w:rsid w:val="00E610F1"/>
    <w:rsid w:val="00E66A7E"/>
    <w:rsid w:val="00E70754"/>
    <w:rsid w:val="00E72D25"/>
    <w:rsid w:val="00E74023"/>
    <w:rsid w:val="00E74E09"/>
    <w:rsid w:val="00E76A4F"/>
    <w:rsid w:val="00E813B7"/>
    <w:rsid w:val="00E85996"/>
    <w:rsid w:val="00E90E22"/>
    <w:rsid w:val="00E9330B"/>
    <w:rsid w:val="00EA1A5C"/>
    <w:rsid w:val="00EA2F59"/>
    <w:rsid w:val="00EA5A41"/>
    <w:rsid w:val="00EB392D"/>
    <w:rsid w:val="00EC100C"/>
    <w:rsid w:val="00EC4B72"/>
    <w:rsid w:val="00EC66FA"/>
    <w:rsid w:val="00ED2E92"/>
    <w:rsid w:val="00ED348E"/>
    <w:rsid w:val="00ED5BB1"/>
    <w:rsid w:val="00EE443E"/>
    <w:rsid w:val="00EE4F3B"/>
    <w:rsid w:val="00EE5606"/>
    <w:rsid w:val="00EE7764"/>
    <w:rsid w:val="00EF07D9"/>
    <w:rsid w:val="00EF4982"/>
    <w:rsid w:val="00F05845"/>
    <w:rsid w:val="00F05B4E"/>
    <w:rsid w:val="00F148D8"/>
    <w:rsid w:val="00F14A97"/>
    <w:rsid w:val="00F150AA"/>
    <w:rsid w:val="00F16FEA"/>
    <w:rsid w:val="00F21B7B"/>
    <w:rsid w:val="00F24CDF"/>
    <w:rsid w:val="00F2643D"/>
    <w:rsid w:val="00F27146"/>
    <w:rsid w:val="00F33F2D"/>
    <w:rsid w:val="00F347D2"/>
    <w:rsid w:val="00F34DE5"/>
    <w:rsid w:val="00F3528D"/>
    <w:rsid w:val="00F40035"/>
    <w:rsid w:val="00F421B2"/>
    <w:rsid w:val="00F43818"/>
    <w:rsid w:val="00F44113"/>
    <w:rsid w:val="00F445AF"/>
    <w:rsid w:val="00F44D07"/>
    <w:rsid w:val="00F4546B"/>
    <w:rsid w:val="00F47E81"/>
    <w:rsid w:val="00F5002E"/>
    <w:rsid w:val="00F52F68"/>
    <w:rsid w:val="00F5343B"/>
    <w:rsid w:val="00F6105E"/>
    <w:rsid w:val="00F62AC5"/>
    <w:rsid w:val="00F70777"/>
    <w:rsid w:val="00F71277"/>
    <w:rsid w:val="00F72D41"/>
    <w:rsid w:val="00FA03EC"/>
    <w:rsid w:val="00FA4AB6"/>
    <w:rsid w:val="00FA4ABD"/>
    <w:rsid w:val="00FA54B9"/>
    <w:rsid w:val="00FB249B"/>
    <w:rsid w:val="00FB2872"/>
    <w:rsid w:val="00FB414E"/>
    <w:rsid w:val="00FB497D"/>
    <w:rsid w:val="00FB7D1A"/>
    <w:rsid w:val="00FC0DF8"/>
    <w:rsid w:val="00FC1EA7"/>
    <w:rsid w:val="00FC27B7"/>
    <w:rsid w:val="00FC6F01"/>
    <w:rsid w:val="00FC6F4E"/>
    <w:rsid w:val="00FC72C0"/>
    <w:rsid w:val="00FD1A20"/>
    <w:rsid w:val="00FD3727"/>
    <w:rsid w:val="00FD6C52"/>
    <w:rsid w:val="00FE1DF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0FB4E"/>
  <w15:docId w15:val="{1718D5D4-2FBC-4706-8CCD-F7DEFD05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9E7010"/>
    <w:pPr>
      <w:keepNext/>
      <w:spacing w:after="0" w:line="240" w:lineRule="auto"/>
      <w:jc w:val="both"/>
      <w:outlineLvl w:val="0"/>
    </w:pPr>
    <w:rPr>
      <w:rFonts w:ascii="Calibri" w:eastAsia="Calibri" w:hAnsi="Calibri" w:cs="Calibri"/>
      <w:b/>
      <w:sz w:val="24"/>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5C7CF4"/>
    <w:pPr>
      <w:ind w:left="720"/>
      <w:contextualSpacing/>
    </w:pPr>
  </w:style>
  <w:style w:type="table" w:styleId="TableGrid">
    <w:name w:val="Table Grid"/>
    <w:basedOn w:val="TableNormal"/>
    <w:uiPriority w:val="59"/>
    <w:rsid w:val="00AE0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E7010"/>
    <w:rPr>
      <w:rFonts w:ascii="Calibri" w:eastAsia="Calibri" w:hAnsi="Calibri" w:cs="Calibri"/>
      <w:b/>
      <w:sz w:val="24"/>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E7010"/>
  </w:style>
  <w:style w:type="paragraph" w:customStyle="1" w:styleId="TableParagraph">
    <w:name w:val="Table Paragraph"/>
    <w:basedOn w:val="Normal"/>
    <w:uiPriority w:val="1"/>
    <w:qFormat/>
    <w:rsid w:val="00FD3727"/>
    <w:pPr>
      <w:widowControl w:val="0"/>
      <w:autoSpaceDE w:val="0"/>
      <w:autoSpaceDN w:val="0"/>
      <w:spacing w:after="0" w:line="240" w:lineRule="auto"/>
    </w:pPr>
    <w:rPr>
      <w:rFonts w:ascii="Times New Roman" w:eastAsia="Times New Roman" w:hAnsi="Times New Roman" w:cs="Times New Roman"/>
    </w:rPr>
  </w:style>
  <w:style w:type="character" w:customStyle="1" w:styleId="contentpasted0">
    <w:name w:val="contentpasted0"/>
    <w:basedOn w:val="DefaultParagraphFont"/>
    <w:rsid w:val="00B4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9888">
      <w:bodyDiv w:val="1"/>
      <w:marLeft w:val="0"/>
      <w:marRight w:val="0"/>
      <w:marTop w:val="0"/>
      <w:marBottom w:val="0"/>
      <w:divBdr>
        <w:top w:val="none" w:sz="0" w:space="0" w:color="auto"/>
        <w:left w:val="none" w:sz="0" w:space="0" w:color="auto"/>
        <w:bottom w:val="none" w:sz="0" w:space="0" w:color="auto"/>
        <w:right w:val="none" w:sz="0" w:space="0" w:color="auto"/>
      </w:divBdr>
    </w:div>
    <w:div w:id="60759543">
      <w:bodyDiv w:val="1"/>
      <w:marLeft w:val="0"/>
      <w:marRight w:val="0"/>
      <w:marTop w:val="0"/>
      <w:marBottom w:val="0"/>
      <w:divBdr>
        <w:top w:val="none" w:sz="0" w:space="0" w:color="auto"/>
        <w:left w:val="none" w:sz="0" w:space="0" w:color="auto"/>
        <w:bottom w:val="none" w:sz="0" w:space="0" w:color="auto"/>
        <w:right w:val="none" w:sz="0" w:space="0" w:color="auto"/>
      </w:divBdr>
    </w:div>
    <w:div w:id="63190153">
      <w:bodyDiv w:val="1"/>
      <w:marLeft w:val="0"/>
      <w:marRight w:val="0"/>
      <w:marTop w:val="0"/>
      <w:marBottom w:val="0"/>
      <w:divBdr>
        <w:top w:val="none" w:sz="0" w:space="0" w:color="auto"/>
        <w:left w:val="none" w:sz="0" w:space="0" w:color="auto"/>
        <w:bottom w:val="none" w:sz="0" w:space="0" w:color="auto"/>
        <w:right w:val="none" w:sz="0" w:space="0" w:color="auto"/>
      </w:divBdr>
    </w:div>
    <w:div w:id="112410708">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934281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90940061">
      <w:bodyDiv w:val="1"/>
      <w:marLeft w:val="0"/>
      <w:marRight w:val="0"/>
      <w:marTop w:val="0"/>
      <w:marBottom w:val="0"/>
      <w:divBdr>
        <w:top w:val="none" w:sz="0" w:space="0" w:color="auto"/>
        <w:left w:val="none" w:sz="0" w:space="0" w:color="auto"/>
        <w:bottom w:val="none" w:sz="0" w:space="0" w:color="auto"/>
        <w:right w:val="none" w:sz="0" w:space="0" w:color="auto"/>
      </w:divBdr>
    </w:div>
    <w:div w:id="311644252">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45525904">
      <w:bodyDiv w:val="1"/>
      <w:marLeft w:val="0"/>
      <w:marRight w:val="0"/>
      <w:marTop w:val="0"/>
      <w:marBottom w:val="0"/>
      <w:divBdr>
        <w:top w:val="none" w:sz="0" w:space="0" w:color="auto"/>
        <w:left w:val="none" w:sz="0" w:space="0" w:color="auto"/>
        <w:bottom w:val="none" w:sz="0" w:space="0" w:color="auto"/>
        <w:right w:val="none" w:sz="0" w:space="0" w:color="auto"/>
      </w:divBdr>
    </w:div>
    <w:div w:id="451633083">
      <w:bodyDiv w:val="1"/>
      <w:marLeft w:val="0"/>
      <w:marRight w:val="0"/>
      <w:marTop w:val="0"/>
      <w:marBottom w:val="0"/>
      <w:divBdr>
        <w:top w:val="none" w:sz="0" w:space="0" w:color="auto"/>
        <w:left w:val="none" w:sz="0" w:space="0" w:color="auto"/>
        <w:bottom w:val="none" w:sz="0" w:space="0" w:color="auto"/>
        <w:right w:val="none" w:sz="0" w:space="0" w:color="auto"/>
      </w:divBdr>
    </w:div>
    <w:div w:id="451747595">
      <w:bodyDiv w:val="1"/>
      <w:marLeft w:val="0"/>
      <w:marRight w:val="0"/>
      <w:marTop w:val="0"/>
      <w:marBottom w:val="0"/>
      <w:divBdr>
        <w:top w:val="none" w:sz="0" w:space="0" w:color="auto"/>
        <w:left w:val="none" w:sz="0" w:space="0" w:color="auto"/>
        <w:bottom w:val="none" w:sz="0" w:space="0" w:color="auto"/>
        <w:right w:val="none" w:sz="0" w:space="0" w:color="auto"/>
      </w:divBdr>
    </w:div>
    <w:div w:id="456681354">
      <w:bodyDiv w:val="1"/>
      <w:marLeft w:val="0"/>
      <w:marRight w:val="0"/>
      <w:marTop w:val="0"/>
      <w:marBottom w:val="0"/>
      <w:divBdr>
        <w:top w:val="none" w:sz="0" w:space="0" w:color="auto"/>
        <w:left w:val="none" w:sz="0" w:space="0" w:color="auto"/>
        <w:bottom w:val="none" w:sz="0" w:space="0" w:color="auto"/>
        <w:right w:val="none" w:sz="0" w:space="0" w:color="auto"/>
      </w:divBdr>
    </w:div>
    <w:div w:id="518931073">
      <w:bodyDiv w:val="1"/>
      <w:marLeft w:val="0"/>
      <w:marRight w:val="0"/>
      <w:marTop w:val="0"/>
      <w:marBottom w:val="0"/>
      <w:divBdr>
        <w:top w:val="none" w:sz="0" w:space="0" w:color="auto"/>
        <w:left w:val="none" w:sz="0" w:space="0" w:color="auto"/>
        <w:bottom w:val="none" w:sz="0" w:space="0" w:color="auto"/>
        <w:right w:val="none" w:sz="0" w:space="0" w:color="auto"/>
      </w:divBdr>
    </w:div>
    <w:div w:id="524366520">
      <w:bodyDiv w:val="1"/>
      <w:marLeft w:val="0"/>
      <w:marRight w:val="0"/>
      <w:marTop w:val="0"/>
      <w:marBottom w:val="0"/>
      <w:divBdr>
        <w:top w:val="none" w:sz="0" w:space="0" w:color="auto"/>
        <w:left w:val="none" w:sz="0" w:space="0" w:color="auto"/>
        <w:bottom w:val="none" w:sz="0" w:space="0" w:color="auto"/>
        <w:right w:val="none" w:sz="0" w:space="0" w:color="auto"/>
      </w:divBdr>
    </w:div>
    <w:div w:id="551505031">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2472859">
      <w:bodyDiv w:val="1"/>
      <w:marLeft w:val="0"/>
      <w:marRight w:val="0"/>
      <w:marTop w:val="0"/>
      <w:marBottom w:val="0"/>
      <w:divBdr>
        <w:top w:val="none" w:sz="0" w:space="0" w:color="auto"/>
        <w:left w:val="none" w:sz="0" w:space="0" w:color="auto"/>
        <w:bottom w:val="none" w:sz="0" w:space="0" w:color="auto"/>
        <w:right w:val="none" w:sz="0" w:space="0" w:color="auto"/>
      </w:divBdr>
    </w:div>
    <w:div w:id="590511558">
      <w:bodyDiv w:val="1"/>
      <w:marLeft w:val="0"/>
      <w:marRight w:val="0"/>
      <w:marTop w:val="0"/>
      <w:marBottom w:val="0"/>
      <w:divBdr>
        <w:top w:val="none" w:sz="0" w:space="0" w:color="auto"/>
        <w:left w:val="none" w:sz="0" w:space="0" w:color="auto"/>
        <w:bottom w:val="none" w:sz="0" w:space="0" w:color="auto"/>
        <w:right w:val="none" w:sz="0" w:space="0" w:color="auto"/>
      </w:divBdr>
    </w:div>
    <w:div w:id="624892127">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729426230">
      <w:bodyDiv w:val="1"/>
      <w:marLeft w:val="0"/>
      <w:marRight w:val="0"/>
      <w:marTop w:val="0"/>
      <w:marBottom w:val="0"/>
      <w:divBdr>
        <w:top w:val="none" w:sz="0" w:space="0" w:color="auto"/>
        <w:left w:val="none" w:sz="0" w:space="0" w:color="auto"/>
        <w:bottom w:val="none" w:sz="0" w:space="0" w:color="auto"/>
        <w:right w:val="none" w:sz="0" w:space="0" w:color="auto"/>
      </w:divBdr>
    </w:div>
    <w:div w:id="749888243">
      <w:bodyDiv w:val="1"/>
      <w:marLeft w:val="0"/>
      <w:marRight w:val="0"/>
      <w:marTop w:val="0"/>
      <w:marBottom w:val="0"/>
      <w:divBdr>
        <w:top w:val="none" w:sz="0" w:space="0" w:color="auto"/>
        <w:left w:val="none" w:sz="0" w:space="0" w:color="auto"/>
        <w:bottom w:val="none" w:sz="0" w:space="0" w:color="auto"/>
        <w:right w:val="none" w:sz="0" w:space="0" w:color="auto"/>
      </w:divBdr>
    </w:div>
    <w:div w:id="752360201">
      <w:bodyDiv w:val="1"/>
      <w:marLeft w:val="0"/>
      <w:marRight w:val="0"/>
      <w:marTop w:val="0"/>
      <w:marBottom w:val="0"/>
      <w:divBdr>
        <w:top w:val="none" w:sz="0" w:space="0" w:color="auto"/>
        <w:left w:val="none" w:sz="0" w:space="0" w:color="auto"/>
        <w:bottom w:val="none" w:sz="0" w:space="0" w:color="auto"/>
        <w:right w:val="none" w:sz="0" w:space="0" w:color="auto"/>
      </w:divBdr>
    </w:div>
    <w:div w:id="864446777">
      <w:bodyDiv w:val="1"/>
      <w:marLeft w:val="0"/>
      <w:marRight w:val="0"/>
      <w:marTop w:val="0"/>
      <w:marBottom w:val="0"/>
      <w:divBdr>
        <w:top w:val="none" w:sz="0" w:space="0" w:color="auto"/>
        <w:left w:val="none" w:sz="0" w:space="0" w:color="auto"/>
        <w:bottom w:val="none" w:sz="0" w:space="0" w:color="auto"/>
        <w:right w:val="none" w:sz="0" w:space="0" w:color="auto"/>
      </w:divBdr>
    </w:div>
    <w:div w:id="868026872">
      <w:bodyDiv w:val="1"/>
      <w:marLeft w:val="0"/>
      <w:marRight w:val="0"/>
      <w:marTop w:val="0"/>
      <w:marBottom w:val="0"/>
      <w:divBdr>
        <w:top w:val="none" w:sz="0" w:space="0" w:color="auto"/>
        <w:left w:val="none" w:sz="0" w:space="0" w:color="auto"/>
        <w:bottom w:val="none" w:sz="0" w:space="0" w:color="auto"/>
        <w:right w:val="none" w:sz="0" w:space="0" w:color="auto"/>
      </w:divBdr>
    </w:div>
    <w:div w:id="884215142">
      <w:bodyDiv w:val="1"/>
      <w:marLeft w:val="0"/>
      <w:marRight w:val="0"/>
      <w:marTop w:val="0"/>
      <w:marBottom w:val="0"/>
      <w:divBdr>
        <w:top w:val="none" w:sz="0" w:space="0" w:color="auto"/>
        <w:left w:val="none" w:sz="0" w:space="0" w:color="auto"/>
        <w:bottom w:val="none" w:sz="0" w:space="0" w:color="auto"/>
        <w:right w:val="none" w:sz="0" w:space="0" w:color="auto"/>
      </w:divBdr>
    </w:div>
    <w:div w:id="903566886">
      <w:bodyDiv w:val="1"/>
      <w:marLeft w:val="0"/>
      <w:marRight w:val="0"/>
      <w:marTop w:val="0"/>
      <w:marBottom w:val="0"/>
      <w:divBdr>
        <w:top w:val="none" w:sz="0" w:space="0" w:color="auto"/>
        <w:left w:val="none" w:sz="0" w:space="0" w:color="auto"/>
        <w:bottom w:val="none" w:sz="0" w:space="0" w:color="auto"/>
        <w:right w:val="none" w:sz="0" w:space="0" w:color="auto"/>
      </w:divBdr>
    </w:div>
    <w:div w:id="936400201">
      <w:bodyDiv w:val="1"/>
      <w:marLeft w:val="0"/>
      <w:marRight w:val="0"/>
      <w:marTop w:val="0"/>
      <w:marBottom w:val="0"/>
      <w:divBdr>
        <w:top w:val="none" w:sz="0" w:space="0" w:color="auto"/>
        <w:left w:val="none" w:sz="0" w:space="0" w:color="auto"/>
        <w:bottom w:val="none" w:sz="0" w:space="0" w:color="auto"/>
        <w:right w:val="none" w:sz="0" w:space="0" w:color="auto"/>
      </w:divBdr>
    </w:div>
    <w:div w:id="955524491">
      <w:bodyDiv w:val="1"/>
      <w:marLeft w:val="0"/>
      <w:marRight w:val="0"/>
      <w:marTop w:val="0"/>
      <w:marBottom w:val="0"/>
      <w:divBdr>
        <w:top w:val="none" w:sz="0" w:space="0" w:color="auto"/>
        <w:left w:val="none" w:sz="0" w:space="0" w:color="auto"/>
        <w:bottom w:val="none" w:sz="0" w:space="0" w:color="auto"/>
        <w:right w:val="none" w:sz="0" w:space="0" w:color="auto"/>
      </w:divBdr>
    </w:div>
    <w:div w:id="1012144327">
      <w:bodyDiv w:val="1"/>
      <w:marLeft w:val="0"/>
      <w:marRight w:val="0"/>
      <w:marTop w:val="0"/>
      <w:marBottom w:val="0"/>
      <w:divBdr>
        <w:top w:val="none" w:sz="0" w:space="0" w:color="auto"/>
        <w:left w:val="none" w:sz="0" w:space="0" w:color="auto"/>
        <w:bottom w:val="none" w:sz="0" w:space="0" w:color="auto"/>
        <w:right w:val="none" w:sz="0" w:space="0" w:color="auto"/>
      </w:divBdr>
    </w:div>
    <w:div w:id="1014958324">
      <w:bodyDiv w:val="1"/>
      <w:marLeft w:val="0"/>
      <w:marRight w:val="0"/>
      <w:marTop w:val="0"/>
      <w:marBottom w:val="0"/>
      <w:divBdr>
        <w:top w:val="none" w:sz="0" w:space="0" w:color="auto"/>
        <w:left w:val="none" w:sz="0" w:space="0" w:color="auto"/>
        <w:bottom w:val="none" w:sz="0" w:space="0" w:color="auto"/>
        <w:right w:val="none" w:sz="0" w:space="0" w:color="auto"/>
      </w:divBdr>
    </w:div>
    <w:div w:id="1030494415">
      <w:bodyDiv w:val="1"/>
      <w:marLeft w:val="0"/>
      <w:marRight w:val="0"/>
      <w:marTop w:val="0"/>
      <w:marBottom w:val="0"/>
      <w:divBdr>
        <w:top w:val="none" w:sz="0" w:space="0" w:color="auto"/>
        <w:left w:val="none" w:sz="0" w:space="0" w:color="auto"/>
        <w:bottom w:val="none" w:sz="0" w:space="0" w:color="auto"/>
        <w:right w:val="none" w:sz="0" w:space="0" w:color="auto"/>
      </w:divBdr>
    </w:div>
    <w:div w:id="1032804562">
      <w:bodyDiv w:val="1"/>
      <w:marLeft w:val="0"/>
      <w:marRight w:val="0"/>
      <w:marTop w:val="0"/>
      <w:marBottom w:val="0"/>
      <w:divBdr>
        <w:top w:val="none" w:sz="0" w:space="0" w:color="auto"/>
        <w:left w:val="none" w:sz="0" w:space="0" w:color="auto"/>
        <w:bottom w:val="none" w:sz="0" w:space="0" w:color="auto"/>
        <w:right w:val="none" w:sz="0" w:space="0" w:color="auto"/>
      </w:divBdr>
    </w:div>
    <w:div w:id="1089230501">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33390640">
      <w:bodyDiv w:val="1"/>
      <w:marLeft w:val="0"/>
      <w:marRight w:val="0"/>
      <w:marTop w:val="0"/>
      <w:marBottom w:val="0"/>
      <w:divBdr>
        <w:top w:val="none" w:sz="0" w:space="0" w:color="auto"/>
        <w:left w:val="none" w:sz="0" w:space="0" w:color="auto"/>
        <w:bottom w:val="none" w:sz="0" w:space="0" w:color="auto"/>
        <w:right w:val="none" w:sz="0" w:space="0" w:color="auto"/>
      </w:divBdr>
    </w:div>
    <w:div w:id="1262642515">
      <w:bodyDiv w:val="1"/>
      <w:marLeft w:val="0"/>
      <w:marRight w:val="0"/>
      <w:marTop w:val="0"/>
      <w:marBottom w:val="0"/>
      <w:divBdr>
        <w:top w:val="none" w:sz="0" w:space="0" w:color="auto"/>
        <w:left w:val="none" w:sz="0" w:space="0" w:color="auto"/>
        <w:bottom w:val="none" w:sz="0" w:space="0" w:color="auto"/>
        <w:right w:val="none" w:sz="0" w:space="0" w:color="auto"/>
      </w:divBdr>
    </w:div>
    <w:div w:id="1293250790">
      <w:bodyDiv w:val="1"/>
      <w:marLeft w:val="0"/>
      <w:marRight w:val="0"/>
      <w:marTop w:val="0"/>
      <w:marBottom w:val="0"/>
      <w:divBdr>
        <w:top w:val="none" w:sz="0" w:space="0" w:color="auto"/>
        <w:left w:val="none" w:sz="0" w:space="0" w:color="auto"/>
        <w:bottom w:val="none" w:sz="0" w:space="0" w:color="auto"/>
        <w:right w:val="none" w:sz="0" w:space="0" w:color="auto"/>
      </w:divBdr>
    </w:div>
    <w:div w:id="1298223511">
      <w:bodyDiv w:val="1"/>
      <w:marLeft w:val="0"/>
      <w:marRight w:val="0"/>
      <w:marTop w:val="0"/>
      <w:marBottom w:val="0"/>
      <w:divBdr>
        <w:top w:val="none" w:sz="0" w:space="0" w:color="auto"/>
        <w:left w:val="none" w:sz="0" w:space="0" w:color="auto"/>
        <w:bottom w:val="none" w:sz="0" w:space="0" w:color="auto"/>
        <w:right w:val="none" w:sz="0" w:space="0" w:color="auto"/>
      </w:divBdr>
    </w:div>
    <w:div w:id="1298410795">
      <w:bodyDiv w:val="1"/>
      <w:marLeft w:val="0"/>
      <w:marRight w:val="0"/>
      <w:marTop w:val="0"/>
      <w:marBottom w:val="0"/>
      <w:divBdr>
        <w:top w:val="none" w:sz="0" w:space="0" w:color="auto"/>
        <w:left w:val="none" w:sz="0" w:space="0" w:color="auto"/>
        <w:bottom w:val="none" w:sz="0" w:space="0" w:color="auto"/>
        <w:right w:val="none" w:sz="0" w:space="0" w:color="auto"/>
      </w:divBdr>
    </w:div>
    <w:div w:id="1362389926">
      <w:bodyDiv w:val="1"/>
      <w:marLeft w:val="0"/>
      <w:marRight w:val="0"/>
      <w:marTop w:val="0"/>
      <w:marBottom w:val="0"/>
      <w:divBdr>
        <w:top w:val="none" w:sz="0" w:space="0" w:color="auto"/>
        <w:left w:val="none" w:sz="0" w:space="0" w:color="auto"/>
        <w:bottom w:val="none" w:sz="0" w:space="0" w:color="auto"/>
        <w:right w:val="none" w:sz="0" w:space="0" w:color="auto"/>
      </w:divBdr>
    </w:div>
    <w:div w:id="1449278096">
      <w:bodyDiv w:val="1"/>
      <w:marLeft w:val="0"/>
      <w:marRight w:val="0"/>
      <w:marTop w:val="0"/>
      <w:marBottom w:val="0"/>
      <w:divBdr>
        <w:top w:val="none" w:sz="0" w:space="0" w:color="auto"/>
        <w:left w:val="none" w:sz="0" w:space="0" w:color="auto"/>
        <w:bottom w:val="none" w:sz="0" w:space="0" w:color="auto"/>
        <w:right w:val="none" w:sz="0" w:space="0" w:color="auto"/>
      </w:divBdr>
    </w:div>
    <w:div w:id="1475023793">
      <w:bodyDiv w:val="1"/>
      <w:marLeft w:val="0"/>
      <w:marRight w:val="0"/>
      <w:marTop w:val="0"/>
      <w:marBottom w:val="0"/>
      <w:divBdr>
        <w:top w:val="none" w:sz="0" w:space="0" w:color="auto"/>
        <w:left w:val="none" w:sz="0" w:space="0" w:color="auto"/>
        <w:bottom w:val="none" w:sz="0" w:space="0" w:color="auto"/>
        <w:right w:val="none" w:sz="0" w:space="0" w:color="auto"/>
      </w:divBdr>
    </w:div>
    <w:div w:id="1490948574">
      <w:bodyDiv w:val="1"/>
      <w:marLeft w:val="0"/>
      <w:marRight w:val="0"/>
      <w:marTop w:val="0"/>
      <w:marBottom w:val="0"/>
      <w:divBdr>
        <w:top w:val="none" w:sz="0" w:space="0" w:color="auto"/>
        <w:left w:val="none" w:sz="0" w:space="0" w:color="auto"/>
        <w:bottom w:val="none" w:sz="0" w:space="0" w:color="auto"/>
        <w:right w:val="none" w:sz="0" w:space="0" w:color="auto"/>
      </w:divBdr>
    </w:div>
    <w:div w:id="1495755936">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51115165">
      <w:bodyDiv w:val="1"/>
      <w:marLeft w:val="0"/>
      <w:marRight w:val="0"/>
      <w:marTop w:val="0"/>
      <w:marBottom w:val="0"/>
      <w:divBdr>
        <w:top w:val="none" w:sz="0" w:space="0" w:color="auto"/>
        <w:left w:val="none" w:sz="0" w:space="0" w:color="auto"/>
        <w:bottom w:val="none" w:sz="0" w:space="0" w:color="auto"/>
        <w:right w:val="none" w:sz="0" w:space="0" w:color="auto"/>
      </w:divBdr>
    </w:div>
    <w:div w:id="1556744382">
      <w:bodyDiv w:val="1"/>
      <w:marLeft w:val="0"/>
      <w:marRight w:val="0"/>
      <w:marTop w:val="0"/>
      <w:marBottom w:val="0"/>
      <w:divBdr>
        <w:top w:val="none" w:sz="0" w:space="0" w:color="auto"/>
        <w:left w:val="none" w:sz="0" w:space="0" w:color="auto"/>
        <w:bottom w:val="none" w:sz="0" w:space="0" w:color="auto"/>
        <w:right w:val="none" w:sz="0" w:space="0" w:color="auto"/>
      </w:divBdr>
    </w:div>
    <w:div w:id="1625843802">
      <w:bodyDiv w:val="1"/>
      <w:marLeft w:val="0"/>
      <w:marRight w:val="0"/>
      <w:marTop w:val="0"/>
      <w:marBottom w:val="0"/>
      <w:divBdr>
        <w:top w:val="none" w:sz="0" w:space="0" w:color="auto"/>
        <w:left w:val="none" w:sz="0" w:space="0" w:color="auto"/>
        <w:bottom w:val="none" w:sz="0" w:space="0" w:color="auto"/>
        <w:right w:val="none" w:sz="0" w:space="0" w:color="auto"/>
      </w:divBdr>
    </w:div>
    <w:div w:id="1655134745">
      <w:bodyDiv w:val="1"/>
      <w:marLeft w:val="0"/>
      <w:marRight w:val="0"/>
      <w:marTop w:val="0"/>
      <w:marBottom w:val="0"/>
      <w:divBdr>
        <w:top w:val="none" w:sz="0" w:space="0" w:color="auto"/>
        <w:left w:val="none" w:sz="0" w:space="0" w:color="auto"/>
        <w:bottom w:val="none" w:sz="0" w:space="0" w:color="auto"/>
        <w:right w:val="none" w:sz="0" w:space="0" w:color="auto"/>
      </w:divBdr>
    </w:div>
    <w:div w:id="1656445640">
      <w:bodyDiv w:val="1"/>
      <w:marLeft w:val="0"/>
      <w:marRight w:val="0"/>
      <w:marTop w:val="0"/>
      <w:marBottom w:val="0"/>
      <w:divBdr>
        <w:top w:val="none" w:sz="0" w:space="0" w:color="auto"/>
        <w:left w:val="none" w:sz="0" w:space="0" w:color="auto"/>
        <w:bottom w:val="none" w:sz="0" w:space="0" w:color="auto"/>
        <w:right w:val="none" w:sz="0" w:space="0" w:color="auto"/>
      </w:divBdr>
    </w:div>
    <w:div w:id="1661232916">
      <w:bodyDiv w:val="1"/>
      <w:marLeft w:val="0"/>
      <w:marRight w:val="0"/>
      <w:marTop w:val="0"/>
      <w:marBottom w:val="0"/>
      <w:divBdr>
        <w:top w:val="none" w:sz="0" w:space="0" w:color="auto"/>
        <w:left w:val="none" w:sz="0" w:space="0" w:color="auto"/>
        <w:bottom w:val="none" w:sz="0" w:space="0" w:color="auto"/>
        <w:right w:val="none" w:sz="0" w:space="0" w:color="auto"/>
      </w:divBdr>
    </w:div>
    <w:div w:id="1678842816">
      <w:bodyDiv w:val="1"/>
      <w:marLeft w:val="0"/>
      <w:marRight w:val="0"/>
      <w:marTop w:val="0"/>
      <w:marBottom w:val="0"/>
      <w:divBdr>
        <w:top w:val="none" w:sz="0" w:space="0" w:color="auto"/>
        <w:left w:val="none" w:sz="0" w:space="0" w:color="auto"/>
        <w:bottom w:val="none" w:sz="0" w:space="0" w:color="auto"/>
        <w:right w:val="none" w:sz="0" w:space="0" w:color="auto"/>
      </w:divBdr>
    </w:div>
    <w:div w:id="1680540465">
      <w:bodyDiv w:val="1"/>
      <w:marLeft w:val="0"/>
      <w:marRight w:val="0"/>
      <w:marTop w:val="0"/>
      <w:marBottom w:val="0"/>
      <w:divBdr>
        <w:top w:val="none" w:sz="0" w:space="0" w:color="auto"/>
        <w:left w:val="none" w:sz="0" w:space="0" w:color="auto"/>
        <w:bottom w:val="none" w:sz="0" w:space="0" w:color="auto"/>
        <w:right w:val="none" w:sz="0" w:space="0" w:color="auto"/>
      </w:divBdr>
    </w:div>
    <w:div w:id="1691026065">
      <w:bodyDiv w:val="1"/>
      <w:marLeft w:val="0"/>
      <w:marRight w:val="0"/>
      <w:marTop w:val="0"/>
      <w:marBottom w:val="0"/>
      <w:divBdr>
        <w:top w:val="none" w:sz="0" w:space="0" w:color="auto"/>
        <w:left w:val="none" w:sz="0" w:space="0" w:color="auto"/>
        <w:bottom w:val="none" w:sz="0" w:space="0" w:color="auto"/>
        <w:right w:val="none" w:sz="0" w:space="0" w:color="auto"/>
      </w:divBdr>
    </w:div>
    <w:div w:id="1707290151">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60590688">
      <w:bodyDiv w:val="1"/>
      <w:marLeft w:val="0"/>
      <w:marRight w:val="0"/>
      <w:marTop w:val="0"/>
      <w:marBottom w:val="0"/>
      <w:divBdr>
        <w:top w:val="none" w:sz="0" w:space="0" w:color="auto"/>
        <w:left w:val="none" w:sz="0" w:space="0" w:color="auto"/>
        <w:bottom w:val="none" w:sz="0" w:space="0" w:color="auto"/>
        <w:right w:val="none" w:sz="0" w:space="0" w:color="auto"/>
      </w:divBdr>
    </w:div>
    <w:div w:id="1774861198">
      <w:bodyDiv w:val="1"/>
      <w:marLeft w:val="0"/>
      <w:marRight w:val="0"/>
      <w:marTop w:val="0"/>
      <w:marBottom w:val="0"/>
      <w:divBdr>
        <w:top w:val="none" w:sz="0" w:space="0" w:color="auto"/>
        <w:left w:val="none" w:sz="0" w:space="0" w:color="auto"/>
        <w:bottom w:val="none" w:sz="0" w:space="0" w:color="auto"/>
        <w:right w:val="none" w:sz="0" w:space="0" w:color="auto"/>
      </w:divBdr>
    </w:div>
    <w:div w:id="1778670323">
      <w:bodyDiv w:val="1"/>
      <w:marLeft w:val="0"/>
      <w:marRight w:val="0"/>
      <w:marTop w:val="0"/>
      <w:marBottom w:val="0"/>
      <w:divBdr>
        <w:top w:val="none" w:sz="0" w:space="0" w:color="auto"/>
        <w:left w:val="none" w:sz="0" w:space="0" w:color="auto"/>
        <w:bottom w:val="none" w:sz="0" w:space="0" w:color="auto"/>
        <w:right w:val="none" w:sz="0" w:space="0" w:color="auto"/>
      </w:divBdr>
    </w:div>
    <w:div w:id="1802259523">
      <w:bodyDiv w:val="1"/>
      <w:marLeft w:val="0"/>
      <w:marRight w:val="0"/>
      <w:marTop w:val="0"/>
      <w:marBottom w:val="0"/>
      <w:divBdr>
        <w:top w:val="none" w:sz="0" w:space="0" w:color="auto"/>
        <w:left w:val="none" w:sz="0" w:space="0" w:color="auto"/>
        <w:bottom w:val="none" w:sz="0" w:space="0" w:color="auto"/>
        <w:right w:val="none" w:sz="0" w:space="0" w:color="auto"/>
      </w:divBdr>
    </w:div>
    <w:div w:id="1814981431">
      <w:bodyDiv w:val="1"/>
      <w:marLeft w:val="0"/>
      <w:marRight w:val="0"/>
      <w:marTop w:val="0"/>
      <w:marBottom w:val="0"/>
      <w:divBdr>
        <w:top w:val="none" w:sz="0" w:space="0" w:color="auto"/>
        <w:left w:val="none" w:sz="0" w:space="0" w:color="auto"/>
        <w:bottom w:val="none" w:sz="0" w:space="0" w:color="auto"/>
        <w:right w:val="none" w:sz="0" w:space="0" w:color="auto"/>
      </w:divBdr>
    </w:div>
    <w:div w:id="1822960907">
      <w:bodyDiv w:val="1"/>
      <w:marLeft w:val="0"/>
      <w:marRight w:val="0"/>
      <w:marTop w:val="0"/>
      <w:marBottom w:val="0"/>
      <w:divBdr>
        <w:top w:val="none" w:sz="0" w:space="0" w:color="auto"/>
        <w:left w:val="none" w:sz="0" w:space="0" w:color="auto"/>
        <w:bottom w:val="none" w:sz="0" w:space="0" w:color="auto"/>
        <w:right w:val="none" w:sz="0" w:space="0" w:color="auto"/>
      </w:divBdr>
    </w:div>
    <w:div w:id="1830559494">
      <w:bodyDiv w:val="1"/>
      <w:marLeft w:val="0"/>
      <w:marRight w:val="0"/>
      <w:marTop w:val="0"/>
      <w:marBottom w:val="0"/>
      <w:divBdr>
        <w:top w:val="none" w:sz="0" w:space="0" w:color="auto"/>
        <w:left w:val="none" w:sz="0" w:space="0" w:color="auto"/>
        <w:bottom w:val="none" w:sz="0" w:space="0" w:color="auto"/>
        <w:right w:val="none" w:sz="0" w:space="0" w:color="auto"/>
      </w:divBdr>
    </w:div>
    <w:div w:id="1836917533">
      <w:bodyDiv w:val="1"/>
      <w:marLeft w:val="0"/>
      <w:marRight w:val="0"/>
      <w:marTop w:val="0"/>
      <w:marBottom w:val="0"/>
      <w:divBdr>
        <w:top w:val="none" w:sz="0" w:space="0" w:color="auto"/>
        <w:left w:val="none" w:sz="0" w:space="0" w:color="auto"/>
        <w:bottom w:val="none" w:sz="0" w:space="0" w:color="auto"/>
        <w:right w:val="none" w:sz="0" w:space="0" w:color="auto"/>
      </w:divBdr>
    </w:div>
    <w:div w:id="1837332410">
      <w:bodyDiv w:val="1"/>
      <w:marLeft w:val="0"/>
      <w:marRight w:val="0"/>
      <w:marTop w:val="0"/>
      <w:marBottom w:val="0"/>
      <w:divBdr>
        <w:top w:val="none" w:sz="0" w:space="0" w:color="auto"/>
        <w:left w:val="none" w:sz="0" w:space="0" w:color="auto"/>
        <w:bottom w:val="none" w:sz="0" w:space="0" w:color="auto"/>
        <w:right w:val="none" w:sz="0" w:space="0" w:color="auto"/>
      </w:divBdr>
    </w:div>
    <w:div w:id="1838569928">
      <w:bodyDiv w:val="1"/>
      <w:marLeft w:val="0"/>
      <w:marRight w:val="0"/>
      <w:marTop w:val="0"/>
      <w:marBottom w:val="0"/>
      <w:divBdr>
        <w:top w:val="none" w:sz="0" w:space="0" w:color="auto"/>
        <w:left w:val="none" w:sz="0" w:space="0" w:color="auto"/>
        <w:bottom w:val="none" w:sz="0" w:space="0" w:color="auto"/>
        <w:right w:val="none" w:sz="0" w:space="0" w:color="auto"/>
      </w:divBdr>
    </w:div>
    <w:div w:id="1889343600">
      <w:bodyDiv w:val="1"/>
      <w:marLeft w:val="0"/>
      <w:marRight w:val="0"/>
      <w:marTop w:val="0"/>
      <w:marBottom w:val="0"/>
      <w:divBdr>
        <w:top w:val="none" w:sz="0" w:space="0" w:color="auto"/>
        <w:left w:val="none" w:sz="0" w:space="0" w:color="auto"/>
        <w:bottom w:val="none" w:sz="0" w:space="0" w:color="auto"/>
        <w:right w:val="none" w:sz="0" w:space="0" w:color="auto"/>
      </w:divBdr>
    </w:div>
    <w:div w:id="1896618061">
      <w:bodyDiv w:val="1"/>
      <w:marLeft w:val="0"/>
      <w:marRight w:val="0"/>
      <w:marTop w:val="0"/>
      <w:marBottom w:val="0"/>
      <w:divBdr>
        <w:top w:val="none" w:sz="0" w:space="0" w:color="auto"/>
        <w:left w:val="none" w:sz="0" w:space="0" w:color="auto"/>
        <w:bottom w:val="none" w:sz="0" w:space="0" w:color="auto"/>
        <w:right w:val="none" w:sz="0" w:space="0" w:color="auto"/>
      </w:divBdr>
    </w:div>
    <w:div w:id="1933708413">
      <w:bodyDiv w:val="1"/>
      <w:marLeft w:val="0"/>
      <w:marRight w:val="0"/>
      <w:marTop w:val="0"/>
      <w:marBottom w:val="0"/>
      <w:divBdr>
        <w:top w:val="none" w:sz="0" w:space="0" w:color="auto"/>
        <w:left w:val="none" w:sz="0" w:space="0" w:color="auto"/>
        <w:bottom w:val="none" w:sz="0" w:space="0" w:color="auto"/>
        <w:right w:val="none" w:sz="0" w:space="0" w:color="auto"/>
      </w:divBdr>
    </w:div>
    <w:div w:id="2023047280">
      <w:bodyDiv w:val="1"/>
      <w:marLeft w:val="0"/>
      <w:marRight w:val="0"/>
      <w:marTop w:val="0"/>
      <w:marBottom w:val="0"/>
      <w:divBdr>
        <w:top w:val="none" w:sz="0" w:space="0" w:color="auto"/>
        <w:left w:val="none" w:sz="0" w:space="0" w:color="auto"/>
        <w:bottom w:val="none" w:sz="0" w:space="0" w:color="auto"/>
        <w:right w:val="none" w:sz="0" w:space="0" w:color="auto"/>
      </w:divBdr>
    </w:div>
    <w:div w:id="2117560748">
      <w:bodyDiv w:val="1"/>
      <w:marLeft w:val="0"/>
      <w:marRight w:val="0"/>
      <w:marTop w:val="0"/>
      <w:marBottom w:val="0"/>
      <w:divBdr>
        <w:top w:val="none" w:sz="0" w:space="0" w:color="auto"/>
        <w:left w:val="none" w:sz="0" w:space="0" w:color="auto"/>
        <w:bottom w:val="none" w:sz="0" w:space="0" w:color="auto"/>
        <w:right w:val="none" w:sz="0" w:space="0" w:color="auto"/>
      </w:divBdr>
    </w:div>
    <w:div w:id="214048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A4060-321F-483F-976D-7799D201D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3209</Words>
  <Characters>18296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Venkatesh Karri {वेंकटेश कर्री}</dc:creator>
  <cp:lastModifiedBy>Vakati Silpa {वाकाटि शिल्पा}</cp:lastModifiedBy>
  <cp:revision>8</cp:revision>
  <cp:lastPrinted>2022-12-09T12:53:00Z</cp:lastPrinted>
  <dcterms:created xsi:type="dcterms:W3CDTF">2022-12-12T13:26:00Z</dcterms:created>
  <dcterms:modified xsi:type="dcterms:W3CDTF">2022-12-13T06:43:00Z</dcterms:modified>
</cp:coreProperties>
</file>